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C945" w14:textId="77777777" w:rsidR="006F4F53" w:rsidRPr="00FD61F5" w:rsidRDefault="009B0EED" w:rsidP="00A14DB9">
      <w:pPr>
        <w:pStyle w:val="Bezodstpw"/>
        <w:spacing w:line="30" w:lineRule="atLeast"/>
        <w:rPr>
          <w:rFonts w:ascii="Arial" w:hAnsi="Arial" w:cs="Arial"/>
          <w:b/>
          <w:spacing w:val="-1"/>
          <w:sz w:val="24"/>
          <w:szCs w:val="24"/>
        </w:rPr>
      </w:pPr>
      <w:r w:rsidRPr="00FD61F5">
        <w:rPr>
          <w:rFonts w:ascii="Arial" w:hAnsi="Arial" w:cs="Arial"/>
          <w:b/>
          <w:spacing w:val="-1"/>
          <w:sz w:val="24"/>
          <w:szCs w:val="24"/>
        </w:rPr>
        <w:t>Z</w:t>
      </w:r>
      <w:r w:rsidR="006F4F53" w:rsidRPr="00FD61F5">
        <w:rPr>
          <w:rFonts w:ascii="Arial" w:hAnsi="Arial" w:cs="Arial"/>
          <w:b/>
          <w:spacing w:val="-1"/>
          <w:sz w:val="24"/>
          <w:szCs w:val="24"/>
        </w:rPr>
        <w:t xml:space="preserve">ARZĄDZENIE NR </w:t>
      </w:r>
      <w:r w:rsidR="00957EBB" w:rsidRPr="00FD61F5">
        <w:rPr>
          <w:rFonts w:ascii="Arial" w:hAnsi="Arial" w:cs="Arial"/>
          <w:b/>
          <w:spacing w:val="-1"/>
          <w:sz w:val="24"/>
          <w:szCs w:val="24"/>
        </w:rPr>
        <w:t>213</w:t>
      </w:r>
      <w:r w:rsidR="006F4F53" w:rsidRPr="00FD61F5">
        <w:rPr>
          <w:rFonts w:ascii="Arial" w:hAnsi="Arial" w:cs="Arial"/>
          <w:b/>
          <w:spacing w:val="-1"/>
          <w:sz w:val="24"/>
          <w:szCs w:val="24"/>
        </w:rPr>
        <w:t>/20</w:t>
      </w:r>
      <w:r w:rsidR="00B76723" w:rsidRPr="00FD61F5">
        <w:rPr>
          <w:rFonts w:ascii="Arial" w:hAnsi="Arial" w:cs="Arial"/>
          <w:b/>
          <w:spacing w:val="-1"/>
          <w:sz w:val="24"/>
          <w:szCs w:val="24"/>
        </w:rPr>
        <w:t>20</w:t>
      </w:r>
    </w:p>
    <w:p w14:paraId="2CED3BC0" w14:textId="77777777" w:rsidR="006F4F53" w:rsidRPr="00FD61F5" w:rsidRDefault="006F4F53" w:rsidP="00A14DB9">
      <w:pPr>
        <w:pStyle w:val="Bezodstpw"/>
        <w:spacing w:line="30" w:lineRule="atLeast"/>
        <w:rPr>
          <w:rFonts w:ascii="Arial" w:hAnsi="Arial" w:cs="Arial"/>
          <w:b/>
          <w:spacing w:val="-1"/>
          <w:sz w:val="24"/>
          <w:szCs w:val="24"/>
        </w:rPr>
      </w:pPr>
      <w:r w:rsidRPr="00FD61F5">
        <w:rPr>
          <w:rFonts w:ascii="Arial" w:hAnsi="Arial" w:cs="Arial"/>
          <w:b/>
          <w:spacing w:val="-1"/>
          <w:sz w:val="24"/>
          <w:szCs w:val="24"/>
        </w:rPr>
        <w:t>BURMISTRZA SULEJOWA</w:t>
      </w:r>
    </w:p>
    <w:p w14:paraId="241A0CDE" w14:textId="77777777" w:rsidR="007A3C28" w:rsidRPr="00FD61F5" w:rsidRDefault="009B0EED" w:rsidP="00A14DB9">
      <w:pPr>
        <w:pStyle w:val="Bezodstpw"/>
        <w:spacing w:line="30" w:lineRule="atLeast"/>
        <w:rPr>
          <w:rFonts w:ascii="Arial" w:hAnsi="Arial" w:cs="Arial"/>
          <w:spacing w:val="-1"/>
          <w:sz w:val="24"/>
          <w:szCs w:val="24"/>
        </w:rPr>
      </w:pPr>
      <w:r w:rsidRPr="00FD61F5">
        <w:rPr>
          <w:rFonts w:ascii="Arial" w:hAnsi="Arial" w:cs="Arial"/>
          <w:spacing w:val="-1"/>
          <w:sz w:val="24"/>
          <w:szCs w:val="24"/>
        </w:rPr>
        <w:t>z dnia</w:t>
      </w:r>
      <w:r w:rsidR="006F4F53" w:rsidRPr="00FD61F5">
        <w:rPr>
          <w:rFonts w:ascii="Arial" w:hAnsi="Arial" w:cs="Arial"/>
          <w:spacing w:val="-1"/>
          <w:sz w:val="24"/>
          <w:szCs w:val="24"/>
        </w:rPr>
        <w:t xml:space="preserve"> </w:t>
      </w:r>
      <w:r w:rsidR="00B76723" w:rsidRPr="00FD61F5">
        <w:rPr>
          <w:rFonts w:ascii="Arial" w:hAnsi="Arial" w:cs="Arial"/>
          <w:spacing w:val="-1"/>
          <w:sz w:val="24"/>
          <w:szCs w:val="24"/>
        </w:rPr>
        <w:t>3 listopada 2020</w:t>
      </w:r>
      <w:r w:rsidR="006F4F53" w:rsidRPr="00FD61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61F5">
        <w:rPr>
          <w:rFonts w:ascii="Arial" w:hAnsi="Arial" w:cs="Arial"/>
          <w:spacing w:val="-1"/>
          <w:sz w:val="24"/>
          <w:szCs w:val="24"/>
        </w:rPr>
        <w:t xml:space="preserve">r. </w:t>
      </w:r>
    </w:p>
    <w:p w14:paraId="166C6B81" w14:textId="77777777" w:rsidR="006F4F53" w:rsidRPr="00FD61F5" w:rsidRDefault="006F4F53" w:rsidP="00A14DB9">
      <w:pPr>
        <w:pStyle w:val="Bezodstpw"/>
        <w:spacing w:line="30" w:lineRule="atLeast"/>
        <w:rPr>
          <w:rFonts w:ascii="Arial" w:eastAsia="Times New Roman" w:hAnsi="Arial" w:cs="Arial"/>
          <w:b/>
          <w:sz w:val="24"/>
          <w:szCs w:val="24"/>
        </w:rPr>
      </w:pPr>
    </w:p>
    <w:p w14:paraId="5864F8F2" w14:textId="77777777" w:rsidR="006F4F53" w:rsidRPr="00FD61F5" w:rsidRDefault="006F4F53" w:rsidP="00A14DB9">
      <w:pPr>
        <w:pStyle w:val="Bezodstpw"/>
        <w:spacing w:line="30" w:lineRule="atLeast"/>
        <w:rPr>
          <w:rFonts w:ascii="Arial" w:eastAsia="Times New Roman" w:hAnsi="Arial" w:cs="Arial"/>
          <w:b/>
          <w:sz w:val="24"/>
          <w:szCs w:val="24"/>
        </w:rPr>
      </w:pPr>
      <w:r w:rsidRPr="00FD61F5">
        <w:rPr>
          <w:rFonts w:ascii="Arial" w:eastAsia="Times New Roman" w:hAnsi="Arial" w:cs="Arial"/>
          <w:b/>
          <w:sz w:val="24"/>
          <w:szCs w:val="24"/>
        </w:rPr>
        <w:t xml:space="preserve">w sprawie </w:t>
      </w:r>
      <w:r w:rsidR="00B76723" w:rsidRPr="00FD61F5">
        <w:rPr>
          <w:rFonts w:ascii="Arial" w:eastAsia="Times New Roman" w:hAnsi="Arial" w:cs="Arial"/>
          <w:b/>
          <w:sz w:val="24"/>
          <w:szCs w:val="24"/>
        </w:rPr>
        <w:t>organizacji pracy Urzędu Miejskiego w Sulejowie zapewniającej ochronę, zdrowia, życia oraz bezpieczeństwo mieszkańcom Gminy Sulejów oraz pracownikom samorządowym w związku z zapobieganiem, przeciwdziałaniem i zwalczaniem COVID-19</w:t>
      </w:r>
    </w:p>
    <w:p w14:paraId="34AF47E3" w14:textId="77777777" w:rsidR="00B76723" w:rsidRPr="00FD61F5" w:rsidRDefault="00B76723" w:rsidP="00A14DB9">
      <w:pPr>
        <w:pStyle w:val="Bezodstpw"/>
        <w:spacing w:line="30" w:lineRule="atLeast"/>
        <w:rPr>
          <w:rFonts w:ascii="Arial" w:eastAsia="Times New Roman" w:hAnsi="Arial" w:cs="Arial"/>
          <w:b/>
          <w:sz w:val="24"/>
          <w:szCs w:val="24"/>
        </w:rPr>
      </w:pPr>
    </w:p>
    <w:p w14:paraId="43659F7D" w14:textId="744934F5" w:rsidR="00B76723" w:rsidRPr="00B5486B" w:rsidRDefault="00B76723" w:rsidP="00A14DB9">
      <w:pPr>
        <w:pStyle w:val="Bezodstpw"/>
        <w:spacing w:line="30" w:lineRule="atLeast"/>
        <w:rPr>
          <w:rFonts w:ascii="Arial" w:eastAsia="Times New Roman" w:hAnsi="Arial" w:cs="Arial"/>
          <w:bCs/>
          <w:sz w:val="24"/>
          <w:szCs w:val="24"/>
        </w:rPr>
      </w:pPr>
      <w:r w:rsidRPr="00FD61F5">
        <w:rPr>
          <w:rFonts w:ascii="Arial" w:eastAsia="Times New Roman" w:hAnsi="Arial" w:cs="Arial"/>
          <w:bCs/>
          <w:sz w:val="24"/>
          <w:szCs w:val="24"/>
        </w:rPr>
        <w:tab/>
      </w:r>
      <w:r w:rsidR="00B5486B" w:rsidRPr="00B5486B">
        <w:rPr>
          <w:rFonts w:ascii="Arial" w:eastAsia="Times New Roman" w:hAnsi="Arial" w:cs="Arial"/>
          <w:bCs/>
          <w:sz w:val="24"/>
          <w:szCs w:val="24"/>
        </w:rPr>
        <w:t xml:space="preserve">Na podstawie art. 33 ust. 1-3 i 5 ustawy z dnia 8 marca 1990 r., </w:t>
      </w:r>
      <w:r w:rsidR="00B5486B">
        <w:rPr>
          <w:rFonts w:ascii="Arial" w:eastAsia="Times New Roman" w:hAnsi="Arial" w:cs="Arial"/>
          <w:bCs/>
          <w:sz w:val="24"/>
          <w:szCs w:val="24"/>
        </w:rPr>
        <w:br/>
      </w:r>
      <w:r w:rsidR="00B5486B" w:rsidRPr="00B5486B">
        <w:rPr>
          <w:rFonts w:ascii="Arial" w:eastAsia="Times New Roman" w:hAnsi="Arial" w:cs="Arial"/>
          <w:bCs/>
          <w:sz w:val="24"/>
          <w:szCs w:val="24"/>
        </w:rPr>
        <w:t xml:space="preserve">o samorządzie gminnym (tj. Dz.U. z 2020 r. poz. 713), art. 7 pkt. 1 i 3 ustawy z dnia 21 listopada 2008 r. o pracownikach samorządowych (tj. Dz.U. z 2019 r. </w:t>
      </w:r>
      <w:r w:rsidR="00B5486B">
        <w:rPr>
          <w:rFonts w:ascii="Arial" w:eastAsia="Times New Roman" w:hAnsi="Arial" w:cs="Arial"/>
          <w:bCs/>
          <w:sz w:val="24"/>
          <w:szCs w:val="24"/>
        </w:rPr>
        <w:br/>
      </w:r>
      <w:r w:rsidR="00B5486B" w:rsidRPr="00B5486B">
        <w:rPr>
          <w:rFonts w:ascii="Arial" w:eastAsia="Times New Roman" w:hAnsi="Arial" w:cs="Arial"/>
          <w:bCs/>
          <w:sz w:val="24"/>
          <w:szCs w:val="24"/>
        </w:rPr>
        <w:t xml:space="preserve">poz. 1282), art. 3 ustawy z dnia 2 marca 2020 r. o szczególnych rozwiązaniach związanych z zapobieganiem, przeciwdziałaniem i zwalczaniem COVID-19, innych chorób zakaźnych oraz wywołanych nimi sytuacjami kryzysowymi (tj. Dz.U. z 2020 r. poz. 1842) oraz </w:t>
      </w:r>
      <w:r w:rsidR="00B5486B" w:rsidRPr="00B5486B">
        <w:rPr>
          <w:rFonts w:ascii="Arial" w:hAnsi="Arial" w:cs="Arial"/>
          <w:sz w:val="24"/>
          <w:szCs w:val="24"/>
        </w:rPr>
        <w:t xml:space="preserve">Rozporządzenia Rady Ministrów z dnia 2 listopada 2020 r. zmieniającego rozporządzenie w sprawie ustanowienia określonych ograniczeń, nakazów i zakazów w związku z wystąpieniem stanu epidemii </w:t>
      </w:r>
      <w:hyperlink r:id="rId8" w:history="1">
        <w:r w:rsidR="00B5486B" w:rsidRPr="00B5486B">
          <w:rPr>
            <w:rFonts w:ascii="Arial" w:hAnsi="Arial" w:cs="Arial"/>
            <w:sz w:val="24"/>
            <w:szCs w:val="24"/>
          </w:rPr>
          <w:t xml:space="preserve">(Dz.U. z 2020 r. </w:t>
        </w:r>
        <w:r w:rsidR="00B5486B">
          <w:rPr>
            <w:rFonts w:ascii="Arial" w:hAnsi="Arial" w:cs="Arial"/>
            <w:sz w:val="24"/>
            <w:szCs w:val="24"/>
          </w:rPr>
          <w:br/>
        </w:r>
        <w:r w:rsidR="00B5486B" w:rsidRPr="00B5486B">
          <w:rPr>
            <w:rFonts w:ascii="Arial" w:hAnsi="Arial" w:cs="Arial"/>
            <w:sz w:val="24"/>
            <w:szCs w:val="24"/>
          </w:rPr>
          <w:t>poz. 1931)</w:t>
        </w:r>
      </w:hyperlink>
      <w:r w:rsidR="00B5486B" w:rsidRPr="00B5486B">
        <w:rPr>
          <w:rFonts w:ascii="Arial" w:hAnsi="Arial" w:cs="Arial"/>
          <w:sz w:val="24"/>
          <w:szCs w:val="24"/>
        </w:rPr>
        <w:t xml:space="preserve"> Burmistrz Sulejowa zarządza, co następuje:</w:t>
      </w:r>
    </w:p>
    <w:p w14:paraId="2CA457F3" w14:textId="77777777" w:rsidR="00CA6E62" w:rsidRPr="00FD61F5" w:rsidRDefault="00CA6E62" w:rsidP="00A14DB9">
      <w:pPr>
        <w:pStyle w:val="Bezodstpw"/>
        <w:spacing w:line="30" w:lineRule="atLeast"/>
        <w:rPr>
          <w:rFonts w:ascii="Arial" w:hAnsi="Arial" w:cs="Arial"/>
          <w:sz w:val="24"/>
          <w:szCs w:val="24"/>
        </w:rPr>
      </w:pPr>
    </w:p>
    <w:p w14:paraId="37CEE171" w14:textId="77777777" w:rsidR="00CA6E62" w:rsidRPr="00FD61F5" w:rsidRDefault="00CA6E62" w:rsidP="00A14DB9">
      <w:pPr>
        <w:pStyle w:val="Bezodstpw"/>
        <w:spacing w:line="30" w:lineRule="atLeast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>§ 1.</w:t>
      </w:r>
    </w:p>
    <w:p w14:paraId="16AB6F90" w14:textId="77777777" w:rsidR="003903DA" w:rsidRPr="00FD61F5" w:rsidRDefault="003903DA" w:rsidP="00A14DB9">
      <w:pPr>
        <w:pStyle w:val="Bezodstpw"/>
        <w:spacing w:line="30" w:lineRule="atLeast"/>
        <w:rPr>
          <w:rFonts w:ascii="Arial" w:hAnsi="Arial" w:cs="Arial"/>
          <w:sz w:val="24"/>
          <w:szCs w:val="24"/>
        </w:rPr>
      </w:pPr>
    </w:p>
    <w:p w14:paraId="49E3B40A" w14:textId="3C126831" w:rsidR="00F75D36" w:rsidRPr="00FD61F5" w:rsidRDefault="003903DA" w:rsidP="00A14DB9">
      <w:pPr>
        <w:pStyle w:val="Bezodstpw"/>
        <w:spacing w:line="30" w:lineRule="atLeast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Począwszy od dnia 03 listopada 2020 roku do odwołania w Urzędzie Miejskim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 xml:space="preserve">w Sulejowie wprowadza się następujące </w:t>
      </w:r>
      <w:r w:rsidR="00420828" w:rsidRPr="00FD61F5">
        <w:rPr>
          <w:rFonts w:ascii="Arial" w:hAnsi="Arial" w:cs="Arial"/>
          <w:sz w:val="24"/>
          <w:szCs w:val="24"/>
        </w:rPr>
        <w:t>zmiany w organizacji pracy</w:t>
      </w:r>
      <w:r w:rsidRPr="00FD61F5">
        <w:rPr>
          <w:rFonts w:ascii="Arial" w:hAnsi="Arial" w:cs="Arial"/>
          <w:sz w:val="24"/>
          <w:szCs w:val="24"/>
        </w:rPr>
        <w:t>:</w:t>
      </w:r>
    </w:p>
    <w:p w14:paraId="3F7EBD79" w14:textId="77777777" w:rsidR="00F75D36" w:rsidRPr="00FD61F5" w:rsidRDefault="00F75D36" w:rsidP="00A14DB9">
      <w:pPr>
        <w:pStyle w:val="Bezodstpw"/>
        <w:spacing w:line="30" w:lineRule="atLeast"/>
        <w:ind w:firstLine="720"/>
        <w:rPr>
          <w:rFonts w:ascii="Arial" w:hAnsi="Arial" w:cs="Arial"/>
          <w:sz w:val="24"/>
          <w:szCs w:val="24"/>
        </w:rPr>
      </w:pPr>
    </w:p>
    <w:p w14:paraId="7C379CA0" w14:textId="3433A374" w:rsidR="00F75D36" w:rsidRPr="00FD61F5" w:rsidRDefault="00F75D36" w:rsidP="00A14DB9">
      <w:pPr>
        <w:pStyle w:val="Akapitzlist"/>
        <w:numPr>
          <w:ilvl w:val="0"/>
          <w:numId w:val="30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Godziny pracy Urzędu Miejskiego w Sulejowie: pon. 7:30-17:00,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>wt. – pt. 7:30</w:t>
      </w:r>
      <w:r w:rsidR="00CA6E62" w:rsidRPr="00FD61F5">
        <w:rPr>
          <w:rFonts w:ascii="Arial" w:hAnsi="Arial" w:cs="Arial"/>
          <w:sz w:val="24"/>
          <w:szCs w:val="24"/>
        </w:rPr>
        <w:t>-</w:t>
      </w:r>
      <w:r w:rsidRPr="00FD61F5">
        <w:rPr>
          <w:rFonts w:ascii="Arial" w:hAnsi="Arial" w:cs="Arial"/>
          <w:sz w:val="24"/>
          <w:szCs w:val="24"/>
        </w:rPr>
        <w:t>15:30. Sprawy załatwiane są drogą telefoniczną, elektroniczną lub pocztową. Bezpośredni kontakt z pracownikami poszczególnych Referatów w sprawach wymagających osobistego stawiennictwa możliwy jest po wcześniejszym umówieniu się telefonicznym lub mailowym.</w:t>
      </w:r>
      <w:r w:rsidR="00506EEC" w:rsidRPr="00FD61F5">
        <w:rPr>
          <w:rFonts w:ascii="Arial" w:hAnsi="Arial" w:cs="Arial"/>
          <w:sz w:val="24"/>
          <w:szCs w:val="24"/>
        </w:rPr>
        <w:t xml:space="preserve"> </w:t>
      </w:r>
      <w:r w:rsidRPr="00FD61F5">
        <w:rPr>
          <w:rFonts w:ascii="Arial" w:hAnsi="Arial" w:cs="Arial"/>
          <w:sz w:val="24"/>
          <w:szCs w:val="24"/>
        </w:rPr>
        <w:t>Wszystkie osoby, których osobiste stawiennictwo w Urzędzie będzie konieczne zobowiązane są do bezwzględnego przestrzegania zasad reżimu sanitarnego tj. zakrywania ust i nosa oraz dezynfekcji dłoni.</w:t>
      </w:r>
    </w:p>
    <w:p w14:paraId="7C80A5E0" w14:textId="7EADACB1" w:rsidR="00F75D36" w:rsidRPr="00FD61F5" w:rsidRDefault="00F75D36" w:rsidP="00A14DB9">
      <w:pPr>
        <w:pStyle w:val="Akapitzlist"/>
        <w:numPr>
          <w:ilvl w:val="0"/>
          <w:numId w:val="30"/>
        </w:numPr>
        <w:spacing w:line="30" w:lineRule="atLeast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Korespondencja przyjmowana jest drogą pocztową, mailową oraz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>w Biurze Podawczym – wejście B Urzędu Miejskiego w Sulejowie – wejście tylko pojedynczo z zachowaniem zasad reżimu sanitarnego.</w:t>
      </w:r>
    </w:p>
    <w:p w14:paraId="6E687709" w14:textId="77777777" w:rsidR="00F75D36" w:rsidRPr="00FD61F5" w:rsidRDefault="00F75D36" w:rsidP="00A14DB9">
      <w:pPr>
        <w:pStyle w:val="Akapitzlist"/>
        <w:numPr>
          <w:ilvl w:val="0"/>
          <w:numId w:val="30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 xml:space="preserve">Burmistrz Sulejowa </w:t>
      </w:r>
      <w:r w:rsidR="004E7E57" w:rsidRPr="00FD61F5">
        <w:rPr>
          <w:rFonts w:ascii="Arial" w:hAnsi="Arial" w:cs="Arial"/>
          <w:color w:val="333333"/>
          <w:sz w:val="24"/>
          <w:szCs w:val="24"/>
        </w:rPr>
        <w:t>lub</w:t>
      </w:r>
      <w:r w:rsidRPr="00FD61F5">
        <w:rPr>
          <w:rFonts w:ascii="Arial" w:hAnsi="Arial" w:cs="Arial"/>
          <w:color w:val="333333"/>
          <w:sz w:val="24"/>
          <w:szCs w:val="24"/>
        </w:rPr>
        <w:t xml:space="preserve"> Zastępca Burmistrza Sulejowa przyjmują mieszkańców zgodnie z dotychczas obowiązującym systemem tj. w środy w godz. 8:00 – 12:00 po wcześniejszym telefonicznym</w:t>
      </w:r>
      <w:r w:rsidR="00420828" w:rsidRPr="00FD61F5">
        <w:rPr>
          <w:rFonts w:ascii="Arial" w:hAnsi="Arial" w:cs="Arial"/>
          <w:color w:val="333333"/>
          <w:sz w:val="24"/>
          <w:szCs w:val="24"/>
        </w:rPr>
        <w:t xml:space="preserve"> umówieniu się</w:t>
      </w:r>
      <w:r w:rsidRPr="00FD61F5">
        <w:rPr>
          <w:rFonts w:ascii="Arial" w:hAnsi="Arial" w:cs="Arial"/>
          <w:color w:val="333333"/>
          <w:sz w:val="24"/>
          <w:szCs w:val="24"/>
        </w:rPr>
        <w:t xml:space="preserve"> – tel. 44 61 02 501 lub mailowo – burmistrz@sulejow.pl, sekretariat@sulejow.pl</w:t>
      </w:r>
    </w:p>
    <w:p w14:paraId="38AB8D6E" w14:textId="77777777" w:rsidR="00F75D36" w:rsidRPr="00FD61F5" w:rsidRDefault="00F75D36" w:rsidP="00A14DB9">
      <w:pPr>
        <w:pStyle w:val="Akapitzlist"/>
        <w:numPr>
          <w:ilvl w:val="0"/>
          <w:numId w:val="30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>Płatności i należności publiczno-prawne (podatki i opłaty) winny być wnoszone w formie bezgotówkowej – przelewem lub przekazem pocztowym na rachunek bankowy Urzędu Miejskiego w Sulejowie:</w:t>
      </w:r>
    </w:p>
    <w:p w14:paraId="285D83DD" w14:textId="77777777" w:rsidR="00F75D36" w:rsidRPr="00FD61F5" w:rsidRDefault="00F75D36" w:rsidP="00A14DB9">
      <w:pPr>
        <w:spacing w:line="30" w:lineRule="atLeast"/>
        <w:rPr>
          <w:rFonts w:ascii="Arial" w:hAnsi="Arial" w:cs="Arial"/>
          <w:sz w:val="24"/>
          <w:szCs w:val="24"/>
          <w:u w:val="single"/>
        </w:rPr>
      </w:pPr>
      <w:r w:rsidRPr="00FD61F5">
        <w:rPr>
          <w:rFonts w:ascii="Arial" w:hAnsi="Arial" w:cs="Arial"/>
          <w:sz w:val="24"/>
          <w:szCs w:val="24"/>
          <w:u w:val="single"/>
        </w:rPr>
        <w:t>Numery kont:</w:t>
      </w:r>
    </w:p>
    <w:p w14:paraId="26987307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Santander Bank Polska S.A.</w:t>
      </w:r>
    </w:p>
    <w:p w14:paraId="4181A0CB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Podatki</w:t>
      </w:r>
    </w:p>
    <w:p w14:paraId="25027001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71 1090 2590 0000 0001 4691 9284</w:t>
      </w:r>
    </w:p>
    <w:p w14:paraId="698F8B2F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Rodzaje wpłat:</w:t>
      </w:r>
    </w:p>
    <w:p w14:paraId="42DB8C73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podatek od nieruchomości (os. fizyczne i prawne),</w:t>
      </w:r>
    </w:p>
    <w:p w14:paraId="7BA7F3B6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podatek leśny (os. fizyczne i prawne),</w:t>
      </w:r>
    </w:p>
    <w:p w14:paraId="753D8872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podatek rolny (os. fizyczne i prawne),</w:t>
      </w:r>
    </w:p>
    <w:p w14:paraId="54A87D04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podatek od środków transportowych (os. fizyczne i prawne),</w:t>
      </w:r>
    </w:p>
    <w:p w14:paraId="5ED0E92E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dzierżawy i opłaty za zajęcie pasa drogowego,</w:t>
      </w:r>
    </w:p>
    <w:p w14:paraId="0F8E64AD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lastRenderedPageBreak/>
        <w:t>Odpady komunalne</w:t>
      </w:r>
    </w:p>
    <w:p w14:paraId="64B907F4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55 1090 2590 0000 0001 4691 9281</w:t>
      </w:r>
    </w:p>
    <w:p w14:paraId="297303F1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Rodzaje wpłat:</w:t>
      </w:r>
    </w:p>
    <w:p w14:paraId="3C6B0865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odpady komunalne</w:t>
      </w:r>
    </w:p>
    <w:p w14:paraId="712DEE58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Pozostałe opłaty i podatki lokalne</w:t>
      </w:r>
    </w:p>
    <w:p w14:paraId="0A1D9624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82 1090 2590 0000 0001 4691 9280</w:t>
      </w:r>
    </w:p>
    <w:p w14:paraId="2C159369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Rodzaje wpłat:</w:t>
      </w:r>
    </w:p>
    <w:p w14:paraId="52C4DCB0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opłata skarbowa</w:t>
      </w:r>
    </w:p>
    <w:p w14:paraId="655338F5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opłata za sprzedaż napojów alkoholowych</w:t>
      </w:r>
    </w:p>
    <w:p w14:paraId="44BCF3DC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opłata eksploatacyjna</w:t>
      </w:r>
    </w:p>
    <w:p w14:paraId="1FE40522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rozgraniczenia</w:t>
      </w:r>
    </w:p>
    <w:p w14:paraId="09A5A466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podatek od psów</w:t>
      </w:r>
    </w:p>
    <w:p w14:paraId="32A095A0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opłata z tytułu nabycia nieruchomości</w:t>
      </w:r>
    </w:p>
    <w:p w14:paraId="5598FA48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trwały zarząd</w:t>
      </w:r>
    </w:p>
    <w:p w14:paraId="68C69038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Wadia</w:t>
      </w:r>
    </w:p>
    <w:p w14:paraId="24979C0C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59 1090 2590 0000 0001 4691 9306</w:t>
      </w:r>
    </w:p>
    <w:p w14:paraId="674A3AD2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Rodzaje wpłat:</w:t>
      </w:r>
    </w:p>
    <w:p w14:paraId="25BF688D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wadia</w:t>
      </w:r>
    </w:p>
    <w:p w14:paraId="3B1AB008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Sumy depozytowe</w:t>
      </w:r>
    </w:p>
    <w:p w14:paraId="09DFEF56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64 1090 2590 0000 0001 4691 9313</w:t>
      </w:r>
    </w:p>
    <w:p w14:paraId="6EED7435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Rodzaje wpłat:</w:t>
      </w:r>
    </w:p>
    <w:p w14:paraId="268FF769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Fonts w:ascii="Arial" w:hAnsi="Arial" w:cs="Arial"/>
          <w:color w:val="333333"/>
          <w:sz w:val="24"/>
          <w:szCs w:val="24"/>
        </w:rPr>
        <w:t>– kaucje</w:t>
      </w:r>
    </w:p>
    <w:p w14:paraId="7C134F2F" w14:textId="77777777" w:rsidR="00F75D36" w:rsidRPr="00FD61F5" w:rsidRDefault="00F75D36" w:rsidP="00A14DB9">
      <w:pPr>
        <w:pStyle w:val="NormalnyWeb"/>
        <w:spacing w:after="0" w:line="30" w:lineRule="atLeast"/>
        <w:rPr>
          <w:rFonts w:ascii="Arial" w:hAnsi="Arial" w:cs="Arial"/>
          <w:color w:val="333333"/>
          <w:sz w:val="24"/>
          <w:szCs w:val="24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</w:rPr>
        <w:t>Dane osobowe</w:t>
      </w:r>
    </w:p>
    <w:p w14:paraId="0BD1A853" w14:textId="77777777" w:rsidR="00F75D36" w:rsidRPr="00FD61F5" w:rsidRDefault="00F75D36" w:rsidP="00A14DB9">
      <w:pPr>
        <w:pStyle w:val="NormalnyWeb"/>
        <w:spacing w:after="0" w:line="30" w:lineRule="atLeast"/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</w:pPr>
      <w:r w:rsidRPr="00FD61F5">
        <w:rPr>
          <w:rStyle w:val="Pogrubienie"/>
          <w:rFonts w:ascii="Arial" w:hAnsi="Arial" w:cs="Arial"/>
          <w:bCs/>
          <w:color w:val="333333"/>
          <w:sz w:val="24"/>
          <w:szCs w:val="24"/>
          <w:u w:val="single"/>
        </w:rPr>
        <w:t>75 1090 2590 0000 0001 4691 9309</w:t>
      </w:r>
    </w:p>
    <w:p w14:paraId="05334183" w14:textId="77777777" w:rsidR="0032174A" w:rsidRPr="00FD61F5" w:rsidRDefault="0032174A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1A64EB66" w14:textId="17680DF2" w:rsidR="00F75D36" w:rsidRPr="00FD61F5" w:rsidRDefault="0032174A" w:rsidP="00A14DB9">
      <w:pPr>
        <w:pStyle w:val="Akapitzlist"/>
        <w:spacing w:line="30" w:lineRule="atLeast"/>
        <w:ind w:left="0" w:firstLine="720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Ze względu na konieczność zachowania reżimu sanitarnego do wejścia D,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>w którym znajduje się kasa można wchodzić tylko pojedynczo.</w:t>
      </w:r>
    </w:p>
    <w:p w14:paraId="2CA7735C" w14:textId="77777777" w:rsidR="00CA6E62" w:rsidRPr="00FD61F5" w:rsidRDefault="00CA6E62" w:rsidP="00A14DB9">
      <w:pPr>
        <w:pStyle w:val="Akapitzlist"/>
        <w:spacing w:line="30" w:lineRule="atLeast"/>
        <w:ind w:left="0" w:firstLine="720"/>
        <w:rPr>
          <w:rFonts w:ascii="Arial" w:hAnsi="Arial" w:cs="Arial"/>
          <w:sz w:val="24"/>
          <w:szCs w:val="24"/>
        </w:rPr>
      </w:pPr>
    </w:p>
    <w:p w14:paraId="2F0158F4" w14:textId="77777777" w:rsidR="00CA6E62" w:rsidRPr="00FD61F5" w:rsidRDefault="00CA6E62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>§ 2.</w:t>
      </w:r>
    </w:p>
    <w:p w14:paraId="61BE5BE2" w14:textId="77777777" w:rsidR="00F75D36" w:rsidRPr="00FD61F5" w:rsidRDefault="00F75D36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5ED7E5BC" w14:textId="77777777" w:rsidR="005F21EB" w:rsidRPr="00FD61F5" w:rsidRDefault="001E2BF3" w:rsidP="00A14DB9">
      <w:pPr>
        <w:pStyle w:val="Akapitzlist"/>
        <w:numPr>
          <w:ilvl w:val="0"/>
          <w:numId w:val="32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>Kierownicy Referatów zlecają prace zdalną – poza siedzibą urzędu pracownikom Urzędu Miejskiego w Sulejowie zgodnie z harmonogramem pracy zdalnej stanowiącym załącznik nr 1 oraz poleceniem pracy zdalnej stanowiącym załącznik nr 2.</w:t>
      </w:r>
    </w:p>
    <w:p w14:paraId="1B954812" w14:textId="77777777" w:rsidR="005F21EB" w:rsidRPr="00FD61F5" w:rsidRDefault="005F21EB" w:rsidP="00A14DB9">
      <w:pPr>
        <w:pStyle w:val="Akapitzlist"/>
        <w:numPr>
          <w:ilvl w:val="0"/>
          <w:numId w:val="32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>Wszyscy pracownicy, którzy będą świadczyć pracę w budynku Urzędu</w:t>
      </w:r>
      <w:r w:rsidR="00CA6E62" w:rsidRPr="00FD61F5">
        <w:rPr>
          <w:rFonts w:ascii="Arial" w:hAnsi="Arial" w:cs="Arial"/>
          <w:sz w:val="24"/>
          <w:szCs w:val="24"/>
        </w:rPr>
        <w:t xml:space="preserve"> </w:t>
      </w:r>
      <w:r w:rsidR="001E2BF3" w:rsidRPr="00FD61F5">
        <w:rPr>
          <w:rFonts w:ascii="Arial" w:hAnsi="Arial" w:cs="Arial"/>
          <w:sz w:val="24"/>
          <w:szCs w:val="24"/>
        </w:rPr>
        <w:t>M</w:t>
      </w:r>
      <w:r w:rsidRPr="00FD61F5">
        <w:rPr>
          <w:rFonts w:ascii="Arial" w:hAnsi="Arial" w:cs="Arial"/>
          <w:sz w:val="24"/>
          <w:szCs w:val="24"/>
        </w:rPr>
        <w:t>iejskiego w Sulejowie zobowiązani są do bezwzględnego przestrzegania zasad</w:t>
      </w:r>
      <w:r w:rsidR="004E7E57" w:rsidRPr="00FD61F5">
        <w:rPr>
          <w:rFonts w:ascii="Arial" w:hAnsi="Arial" w:cs="Arial"/>
          <w:sz w:val="24"/>
          <w:szCs w:val="24"/>
        </w:rPr>
        <w:t xml:space="preserve"> reżimu sanitarnego: </w:t>
      </w:r>
      <w:r w:rsidRPr="00FD61F5">
        <w:rPr>
          <w:rFonts w:ascii="Arial" w:hAnsi="Arial" w:cs="Arial"/>
          <w:sz w:val="24"/>
          <w:szCs w:val="24"/>
        </w:rPr>
        <w:t xml:space="preserve">dezynfekcja rąk, </w:t>
      </w:r>
      <w:r w:rsidR="004E7E57" w:rsidRPr="00FD61F5">
        <w:rPr>
          <w:rFonts w:ascii="Arial" w:hAnsi="Arial" w:cs="Arial"/>
          <w:sz w:val="24"/>
          <w:szCs w:val="24"/>
        </w:rPr>
        <w:t>zakrywanie nosa i ust</w:t>
      </w:r>
      <w:r w:rsidRPr="00FD61F5">
        <w:rPr>
          <w:rFonts w:ascii="Arial" w:hAnsi="Arial" w:cs="Arial"/>
          <w:sz w:val="24"/>
          <w:szCs w:val="24"/>
        </w:rPr>
        <w:t xml:space="preserve"> i zachowanie bezpiecznej odległości wyznaczonej w tut. Urzędzie.</w:t>
      </w:r>
    </w:p>
    <w:p w14:paraId="48FAAE29" w14:textId="77777777" w:rsidR="00CA6E62" w:rsidRPr="00FD61F5" w:rsidRDefault="00CA6E62" w:rsidP="00A14DB9">
      <w:pPr>
        <w:pStyle w:val="Akapitzlist"/>
        <w:numPr>
          <w:ilvl w:val="0"/>
          <w:numId w:val="32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Praca będzie wykonywana zgodnie z tygodniowym harmonogramem </w:t>
      </w:r>
      <w:r w:rsidR="001E2BF3" w:rsidRPr="00FD61F5">
        <w:rPr>
          <w:rFonts w:ascii="Arial" w:hAnsi="Arial" w:cs="Arial"/>
          <w:sz w:val="24"/>
          <w:szCs w:val="24"/>
        </w:rPr>
        <w:t xml:space="preserve">pracy zdalnej </w:t>
      </w:r>
      <w:r w:rsidRPr="00FD61F5">
        <w:rPr>
          <w:rFonts w:ascii="Arial" w:hAnsi="Arial" w:cs="Arial"/>
          <w:sz w:val="24"/>
          <w:szCs w:val="24"/>
        </w:rPr>
        <w:t xml:space="preserve">przedstawionym przez </w:t>
      </w:r>
      <w:r w:rsidR="001E2BF3" w:rsidRPr="00FD61F5">
        <w:rPr>
          <w:rFonts w:ascii="Arial" w:hAnsi="Arial" w:cs="Arial"/>
          <w:sz w:val="24"/>
          <w:szCs w:val="24"/>
        </w:rPr>
        <w:t>K</w:t>
      </w:r>
      <w:r w:rsidRPr="00FD61F5">
        <w:rPr>
          <w:rFonts w:ascii="Arial" w:hAnsi="Arial" w:cs="Arial"/>
          <w:sz w:val="24"/>
          <w:szCs w:val="24"/>
        </w:rPr>
        <w:t>ierowników Referatów.</w:t>
      </w:r>
    </w:p>
    <w:p w14:paraId="53F829A5" w14:textId="77777777" w:rsidR="00CA6E62" w:rsidRPr="00FD61F5" w:rsidRDefault="00CA6E62" w:rsidP="00A14DB9">
      <w:pPr>
        <w:pStyle w:val="Akapitzlist"/>
        <w:numPr>
          <w:ilvl w:val="0"/>
          <w:numId w:val="32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Kierownicy Referatów są zobowiązani </w:t>
      </w:r>
      <w:r w:rsidR="005819C6" w:rsidRPr="00FD61F5">
        <w:rPr>
          <w:rFonts w:ascii="Arial" w:hAnsi="Arial" w:cs="Arial"/>
          <w:sz w:val="24"/>
          <w:szCs w:val="24"/>
        </w:rPr>
        <w:t xml:space="preserve">do opracowania tygodniowego harmonogramu </w:t>
      </w:r>
      <w:r w:rsidR="001E2BF3" w:rsidRPr="00FD61F5">
        <w:rPr>
          <w:rFonts w:ascii="Arial" w:hAnsi="Arial" w:cs="Arial"/>
          <w:sz w:val="24"/>
          <w:szCs w:val="24"/>
        </w:rPr>
        <w:t xml:space="preserve">pracy zdalnej </w:t>
      </w:r>
      <w:r w:rsidR="005819C6" w:rsidRPr="00FD61F5">
        <w:rPr>
          <w:rFonts w:ascii="Arial" w:hAnsi="Arial" w:cs="Arial"/>
          <w:sz w:val="24"/>
          <w:szCs w:val="24"/>
        </w:rPr>
        <w:t>zabezpieczającego obsadę min. 1 pracownik w Referacie</w:t>
      </w:r>
      <w:r w:rsidR="004E7E57" w:rsidRPr="00FD61F5">
        <w:rPr>
          <w:rFonts w:ascii="Arial" w:hAnsi="Arial" w:cs="Arial"/>
          <w:sz w:val="24"/>
          <w:szCs w:val="24"/>
        </w:rPr>
        <w:t xml:space="preserve"> (nie więcej niż 1 osoba w pokoju lub z zachowaniem 2 m odległości)</w:t>
      </w:r>
      <w:r w:rsidR="005819C6" w:rsidRPr="00FD61F5">
        <w:rPr>
          <w:rFonts w:ascii="Arial" w:hAnsi="Arial" w:cs="Arial"/>
          <w:sz w:val="24"/>
          <w:szCs w:val="24"/>
        </w:rPr>
        <w:t xml:space="preserve"> świadczący pracę w siedzibie Urzędu Miejskiego w Sulejowie i pozostałym pracownikom wykonującym pracę poza stałym miejscem jej wykonywania (pracę zdalną). </w:t>
      </w:r>
    </w:p>
    <w:p w14:paraId="7262751B" w14:textId="77777777" w:rsidR="005819C6" w:rsidRPr="00FD61F5" w:rsidRDefault="005819C6" w:rsidP="00A14DB9">
      <w:pPr>
        <w:pStyle w:val="Akapitzlist"/>
        <w:spacing w:line="30" w:lineRule="atLeast"/>
        <w:rPr>
          <w:rFonts w:ascii="Arial" w:hAnsi="Arial" w:cs="Arial"/>
          <w:sz w:val="24"/>
          <w:szCs w:val="24"/>
        </w:rPr>
      </w:pPr>
    </w:p>
    <w:p w14:paraId="463388AA" w14:textId="77777777" w:rsidR="005819C6" w:rsidRPr="00FD61F5" w:rsidRDefault="005819C6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>§ 3.</w:t>
      </w:r>
    </w:p>
    <w:p w14:paraId="420EC556" w14:textId="77777777" w:rsidR="005819C6" w:rsidRPr="00FD61F5" w:rsidRDefault="005819C6" w:rsidP="00A14DB9">
      <w:pPr>
        <w:pStyle w:val="Akapitzlist"/>
        <w:spacing w:line="30" w:lineRule="atLeast"/>
        <w:rPr>
          <w:rFonts w:ascii="Arial" w:hAnsi="Arial" w:cs="Arial"/>
          <w:b/>
          <w:bCs/>
          <w:sz w:val="24"/>
          <w:szCs w:val="24"/>
        </w:rPr>
      </w:pPr>
    </w:p>
    <w:p w14:paraId="4BB55D71" w14:textId="77777777" w:rsidR="005819C6" w:rsidRPr="00FD61F5" w:rsidRDefault="005819C6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Mając na względzie § 1. </w:t>
      </w:r>
      <w:r w:rsidR="00D44EC7" w:rsidRPr="00FD61F5">
        <w:rPr>
          <w:rFonts w:ascii="Arial" w:hAnsi="Arial" w:cs="Arial"/>
          <w:sz w:val="24"/>
          <w:szCs w:val="24"/>
        </w:rPr>
        <w:t>n</w:t>
      </w:r>
      <w:r w:rsidRPr="00FD61F5">
        <w:rPr>
          <w:rFonts w:ascii="Arial" w:hAnsi="Arial" w:cs="Arial"/>
          <w:sz w:val="24"/>
          <w:szCs w:val="24"/>
        </w:rPr>
        <w:t>iniejszego zarządzenia Burmistrza Sulejowa apeluje się do wszystkich Interesantów o:</w:t>
      </w:r>
    </w:p>
    <w:p w14:paraId="07CE92CB" w14:textId="77777777" w:rsidR="00D44EC7" w:rsidRPr="00FD61F5" w:rsidRDefault="00D44EC7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1AE227F3" w14:textId="77777777" w:rsidR="005819C6" w:rsidRPr="00FD61F5" w:rsidRDefault="005819C6" w:rsidP="00A14DB9">
      <w:pPr>
        <w:pStyle w:val="Akapitzlist"/>
        <w:numPr>
          <w:ilvl w:val="0"/>
          <w:numId w:val="33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lastRenderedPageBreak/>
        <w:t xml:space="preserve">Składanie wizyt w siedzibie urzędu jedynie po wcześniejszym telefonicznym </w:t>
      </w:r>
      <w:r w:rsidR="004E7E57" w:rsidRPr="00FD61F5">
        <w:rPr>
          <w:rFonts w:ascii="Arial" w:hAnsi="Arial" w:cs="Arial"/>
          <w:sz w:val="24"/>
          <w:szCs w:val="24"/>
        </w:rPr>
        <w:t xml:space="preserve">lub elektronicznym </w:t>
      </w:r>
      <w:r w:rsidRPr="00FD61F5">
        <w:rPr>
          <w:rFonts w:ascii="Arial" w:hAnsi="Arial" w:cs="Arial"/>
          <w:sz w:val="24"/>
          <w:szCs w:val="24"/>
        </w:rPr>
        <w:t>uzgodnieniu w przypadkach wymagających osobistego stawiennictwa.</w:t>
      </w:r>
    </w:p>
    <w:p w14:paraId="71236393" w14:textId="77777777" w:rsidR="005819C6" w:rsidRPr="00FD61F5" w:rsidRDefault="005819C6" w:rsidP="00A14DB9">
      <w:pPr>
        <w:pStyle w:val="Akapitzlist"/>
        <w:numPr>
          <w:ilvl w:val="0"/>
          <w:numId w:val="33"/>
        </w:numPr>
        <w:spacing w:line="30" w:lineRule="atLeast"/>
        <w:ind w:left="0" w:firstLine="851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Wykorzystanie alternatywnych form kontaktu z pracownikami urzędu, </w:t>
      </w:r>
      <w:r w:rsidR="006931B4" w:rsidRP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>a mianowicie kontaktu telefonicznego i korespondencyjnego, w tym poczty elektronicznej oraz systemu ePUAP (elektronicznej Platformy Usług Administracji Publicznej).</w:t>
      </w:r>
    </w:p>
    <w:p w14:paraId="75AFF77C" w14:textId="77777777" w:rsidR="00033DC6" w:rsidRPr="00FD61F5" w:rsidRDefault="00D44EC7" w:rsidP="00A14DB9">
      <w:pPr>
        <w:pStyle w:val="Akapitzlist"/>
        <w:numPr>
          <w:ilvl w:val="0"/>
          <w:numId w:val="33"/>
        </w:numPr>
        <w:spacing w:line="30" w:lineRule="atLeast"/>
        <w:ind w:left="142" w:firstLine="709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>Regulowanie, w miarę możliwości, płatności i należności publicznoprawnych i cywilnoprawnych w formie bezgotówkowej – przelewem bankowym albo przekazem pocztowym na właściwy rachunek bankowy wskazanym</w:t>
      </w:r>
      <w:r w:rsidR="001E2BF3" w:rsidRPr="00FD61F5">
        <w:rPr>
          <w:rFonts w:ascii="Arial" w:hAnsi="Arial" w:cs="Arial"/>
          <w:sz w:val="24"/>
          <w:szCs w:val="24"/>
        </w:rPr>
        <w:t xml:space="preserve"> </w:t>
      </w:r>
      <w:r w:rsidRPr="00FD61F5">
        <w:rPr>
          <w:rFonts w:ascii="Arial" w:hAnsi="Arial" w:cs="Arial"/>
          <w:sz w:val="24"/>
          <w:szCs w:val="24"/>
        </w:rPr>
        <w:t>w § 1 pkt. 4.</w:t>
      </w:r>
    </w:p>
    <w:p w14:paraId="7AB63E43" w14:textId="77777777" w:rsidR="00974A5F" w:rsidRPr="00FD61F5" w:rsidRDefault="00974A5F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3C7F9809" w14:textId="77777777" w:rsidR="00974A5F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>§ 4.</w:t>
      </w:r>
    </w:p>
    <w:p w14:paraId="05F86950" w14:textId="77777777" w:rsidR="00033DC6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25ECE5F3" w14:textId="77777777" w:rsidR="00033DC6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>Wykonanie zarządzenia powierza się Kierownikom Referatów tut. Urzędu.</w:t>
      </w:r>
    </w:p>
    <w:p w14:paraId="0C3E647C" w14:textId="77777777" w:rsidR="00974A5F" w:rsidRPr="00FD61F5" w:rsidRDefault="00974A5F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50A1AE48" w14:textId="77777777" w:rsidR="00974A5F" w:rsidRPr="00FD61F5" w:rsidRDefault="00974A5F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>§ 5.</w:t>
      </w:r>
    </w:p>
    <w:p w14:paraId="65A7D3B3" w14:textId="77777777" w:rsidR="00974A5F" w:rsidRPr="00FD61F5" w:rsidRDefault="00974A5F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7271682B" w14:textId="792D62D6" w:rsidR="00974A5F" w:rsidRPr="00FD61F5" w:rsidRDefault="00974A5F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Traci moc Zarządzenie Burmistrza Sulejowa Nr 58/2020 z dnia 2 kwietnia 2020 r. </w:t>
      </w:r>
      <w:r w:rsidR="004E7E57" w:rsidRP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 xml:space="preserve">w sprawie organizacji pracy Urzędu </w:t>
      </w:r>
      <w:r w:rsidR="003710EB" w:rsidRPr="00FD61F5">
        <w:rPr>
          <w:rFonts w:ascii="Arial" w:hAnsi="Arial" w:cs="Arial"/>
          <w:sz w:val="24"/>
          <w:szCs w:val="24"/>
        </w:rPr>
        <w:t>M</w:t>
      </w:r>
      <w:r w:rsidRPr="00FD61F5">
        <w:rPr>
          <w:rFonts w:ascii="Arial" w:hAnsi="Arial" w:cs="Arial"/>
          <w:sz w:val="24"/>
          <w:szCs w:val="24"/>
        </w:rPr>
        <w:t xml:space="preserve">iejskiego w Sulejowie zapewniającej </w:t>
      </w:r>
      <w:r w:rsidR="004E7E57" w:rsidRPr="00FD61F5">
        <w:rPr>
          <w:rFonts w:ascii="Arial" w:hAnsi="Arial" w:cs="Arial"/>
          <w:sz w:val="24"/>
          <w:szCs w:val="24"/>
        </w:rPr>
        <w:t>ochronę</w:t>
      </w:r>
      <w:r w:rsidR="003710EB" w:rsidRPr="00FD61F5">
        <w:rPr>
          <w:rFonts w:ascii="Arial" w:hAnsi="Arial" w:cs="Arial"/>
          <w:sz w:val="24"/>
          <w:szCs w:val="24"/>
        </w:rPr>
        <w:t xml:space="preserve"> zdrowia, życia oraz bezpieczeństwo mieszkańcom Sulejowa oraz pracownikom samorządowym w związku  z zapobieganiem, przeciwdziałaniem i zwalczaniem COVID-19</w:t>
      </w:r>
      <w:r w:rsidRPr="00FD61F5">
        <w:rPr>
          <w:rFonts w:ascii="Arial" w:hAnsi="Arial" w:cs="Arial"/>
          <w:sz w:val="24"/>
          <w:szCs w:val="24"/>
        </w:rPr>
        <w:t xml:space="preserve"> oraz Zarządzenie Burmistrza Sulejowa Nr 86/2020 z dnia 25 maja 2020 r.</w:t>
      </w:r>
      <w:r w:rsidR="003710EB" w:rsidRPr="00FD61F5">
        <w:rPr>
          <w:rFonts w:ascii="Arial" w:hAnsi="Arial" w:cs="Arial"/>
          <w:sz w:val="24"/>
          <w:szCs w:val="24"/>
        </w:rPr>
        <w:t xml:space="preserve"> w sprawie zmiany Zarządzenia Nr 58/2020 z dnia 2 kwietnia 2020 r. w sprawie organizacji pracy Urzędu Miejskiego w Sulejowie zapewniającej ochronę zdrowia, życia oraz bezpieczeństwo mieszkańcom Sulejowa oraz pracownikom samorządowym w związku z zapobieganiem, przeciwdziałaniem i zwalczaniem COVID-19.</w:t>
      </w:r>
    </w:p>
    <w:p w14:paraId="03B63A47" w14:textId="77777777" w:rsidR="00033DC6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00E664A1" w14:textId="77777777" w:rsidR="00033DC6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  <w:r w:rsidRPr="00FD61F5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4A5F" w:rsidRPr="00FD61F5">
        <w:rPr>
          <w:rFonts w:ascii="Arial" w:hAnsi="Arial" w:cs="Arial"/>
          <w:b/>
          <w:bCs/>
          <w:sz w:val="24"/>
          <w:szCs w:val="24"/>
        </w:rPr>
        <w:t>6</w:t>
      </w:r>
      <w:r w:rsidRPr="00FD61F5">
        <w:rPr>
          <w:rFonts w:ascii="Arial" w:hAnsi="Arial" w:cs="Arial"/>
          <w:b/>
          <w:bCs/>
          <w:sz w:val="24"/>
          <w:szCs w:val="24"/>
        </w:rPr>
        <w:t>.</w:t>
      </w:r>
    </w:p>
    <w:p w14:paraId="21AF15C2" w14:textId="77777777" w:rsidR="00033DC6" w:rsidRPr="00FD61F5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0312A4BF" w14:textId="77777777" w:rsidR="00B5486B" w:rsidRDefault="00033DC6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 w:rsidRPr="00FD61F5">
        <w:rPr>
          <w:rFonts w:ascii="Arial" w:hAnsi="Arial" w:cs="Arial"/>
          <w:sz w:val="24"/>
          <w:szCs w:val="24"/>
        </w:rPr>
        <w:t xml:space="preserve">Zarządzenie wchodzi w życie z dniem podpisania i obowiązuje do dnia jego uchylenia. Zarządzenie podlega ogłoszeniu w sposób zwyczajowo przyjęty poprzez umieszczenie jego treści na tablicy ogłoszeń Urzędu Miejskiego w Sulejowie –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 xml:space="preserve">ul. Konecka 42 oraz Biuletynie Informacji Publicznej Urzędu Miejskiego </w:t>
      </w:r>
      <w:r w:rsidR="00FD61F5">
        <w:rPr>
          <w:rFonts w:ascii="Arial" w:hAnsi="Arial" w:cs="Arial"/>
          <w:sz w:val="24"/>
          <w:szCs w:val="24"/>
        </w:rPr>
        <w:br/>
      </w:r>
      <w:r w:rsidRPr="00FD61F5">
        <w:rPr>
          <w:rFonts w:ascii="Arial" w:hAnsi="Arial" w:cs="Arial"/>
          <w:sz w:val="24"/>
          <w:szCs w:val="24"/>
        </w:rPr>
        <w:t>w Sulejowie.</w:t>
      </w:r>
      <w:r w:rsidR="006931B4" w:rsidRPr="00FD61F5">
        <w:rPr>
          <w:rFonts w:ascii="Arial" w:hAnsi="Arial" w:cs="Arial"/>
          <w:sz w:val="24"/>
          <w:szCs w:val="24"/>
        </w:rPr>
        <w:t xml:space="preserve"> </w:t>
      </w:r>
    </w:p>
    <w:p w14:paraId="238C640A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398324AF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1A7DE140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60468D2A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2E19BC0B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07CDD626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6D2015AC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3E98479F" w14:textId="7777777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4651FC05" w14:textId="02EC4ED1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Sulejowa</w:t>
      </w:r>
    </w:p>
    <w:p w14:paraId="1651986A" w14:textId="5350D327" w:rsidR="00B5486B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p w14:paraId="5EC1654B" w14:textId="5D56F0C0" w:rsidR="00B5486B" w:rsidRPr="00FD61F5" w:rsidRDefault="00B5486B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Wojciech Ostrowski</w:t>
      </w:r>
    </w:p>
    <w:p w14:paraId="104ED0E2" w14:textId="77777777" w:rsidR="0071619F" w:rsidRPr="00FD61F5" w:rsidRDefault="0071619F" w:rsidP="00A14DB9">
      <w:pPr>
        <w:pStyle w:val="Akapitzlist"/>
        <w:spacing w:line="30" w:lineRule="atLeast"/>
        <w:ind w:left="0"/>
        <w:rPr>
          <w:rFonts w:ascii="Arial" w:hAnsi="Arial" w:cs="Arial"/>
          <w:sz w:val="24"/>
          <w:szCs w:val="24"/>
        </w:rPr>
      </w:pPr>
    </w:p>
    <w:sectPr w:rsidR="0071619F" w:rsidRPr="00FD61F5" w:rsidSect="006931B4">
      <w:pgSz w:w="11909" w:h="16834"/>
      <w:pgMar w:top="1134" w:right="1320" w:bottom="720" w:left="170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4ED5" w14:textId="77777777" w:rsidR="00687799" w:rsidRDefault="00687799" w:rsidP="00B532A6">
      <w:r>
        <w:separator/>
      </w:r>
    </w:p>
  </w:endnote>
  <w:endnote w:type="continuationSeparator" w:id="0">
    <w:p w14:paraId="588C2A73" w14:textId="77777777" w:rsidR="00687799" w:rsidRDefault="00687799" w:rsidP="00B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6250" w14:textId="77777777" w:rsidR="00687799" w:rsidRDefault="00687799" w:rsidP="00B532A6">
      <w:r>
        <w:separator/>
      </w:r>
    </w:p>
  </w:footnote>
  <w:footnote w:type="continuationSeparator" w:id="0">
    <w:p w14:paraId="007378DF" w14:textId="77777777" w:rsidR="00687799" w:rsidRDefault="00687799" w:rsidP="00B5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3E0"/>
    <w:multiLevelType w:val="hybridMultilevel"/>
    <w:tmpl w:val="9AD0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467F1"/>
    <w:multiLevelType w:val="hybridMultilevel"/>
    <w:tmpl w:val="B04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B48"/>
    <w:multiLevelType w:val="singleLevel"/>
    <w:tmpl w:val="3DC65D4A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255D18"/>
    <w:multiLevelType w:val="hybridMultilevel"/>
    <w:tmpl w:val="387A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BBC"/>
    <w:multiLevelType w:val="hybridMultilevel"/>
    <w:tmpl w:val="1C32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F2F"/>
    <w:multiLevelType w:val="hybridMultilevel"/>
    <w:tmpl w:val="9760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A30"/>
    <w:multiLevelType w:val="singleLevel"/>
    <w:tmpl w:val="ED3A68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676D47"/>
    <w:multiLevelType w:val="hybridMultilevel"/>
    <w:tmpl w:val="1898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21BD"/>
    <w:multiLevelType w:val="hybridMultilevel"/>
    <w:tmpl w:val="C8FA972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7297C10"/>
    <w:multiLevelType w:val="hybridMultilevel"/>
    <w:tmpl w:val="DCFE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AC62C1"/>
    <w:multiLevelType w:val="hybridMultilevel"/>
    <w:tmpl w:val="3A08CC24"/>
    <w:lvl w:ilvl="0" w:tplc="243454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80BD8"/>
    <w:multiLevelType w:val="singleLevel"/>
    <w:tmpl w:val="07C42E0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1E6430"/>
    <w:multiLevelType w:val="singleLevel"/>
    <w:tmpl w:val="C32C086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76D46"/>
    <w:multiLevelType w:val="singleLevel"/>
    <w:tmpl w:val="B0645C4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387F7A"/>
    <w:multiLevelType w:val="singleLevel"/>
    <w:tmpl w:val="A5A07F70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7964D0"/>
    <w:multiLevelType w:val="hybridMultilevel"/>
    <w:tmpl w:val="99D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84616"/>
    <w:multiLevelType w:val="singleLevel"/>
    <w:tmpl w:val="13BA441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A3A78"/>
    <w:multiLevelType w:val="hybridMultilevel"/>
    <w:tmpl w:val="BCA2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26EB3"/>
    <w:multiLevelType w:val="singleLevel"/>
    <w:tmpl w:val="167E60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B859E4"/>
    <w:multiLevelType w:val="singleLevel"/>
    <w:tmpl w:val="8B2CBEC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DB169B"/>
    <w:multiLevelType w:val="singleLevel"/>
    <w:tmpl w:val="13BA441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FB4067"/>
    <w:multiLevelType w:val="hybridMultilevel"/>
    <w:tmpl w:val="97BA514E"/>
    <w:lvl w:ilvl="0" w:tplc="BAFE2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7575E1"/>
    <w:multiLevelType w:val="hybridMultilevel"/>
    <w:tmpl w:val="4FB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9BF"/>
    <w:multiLevelType w:val="singleLevel"/>
    <w:tmpl w:val="ED3A68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78775D3"/>
    <w:multiLevelType w:val="singleLevel"/>
    <w:tmpl w:val="C8C4C59C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102014"/>
    <w:multiLevelType w:val="hybridMultilevel"/>
    <w:tmpl w:val="AB6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11B1B"/>
    <w:multiLevelType w:val="hybridMultilevel"/>
    <w:tmpl w:val="44A0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1976"/>
    <w:multiLevelType w:val="hybridMultilevel"/>
    <w:tmpl w:val="76CCF1C4"/>
    <w:lvl w:ilvl="0" w:tplc="7F1AA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B727B7"/>
    <w:multiLevelType w:val="singleLevel"/>
    <w:tmpl w:val="8B2CBEC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F018B8"/>
    <w:multiLevelType w:val="singleLevel"/>
    <w:tmpl w:val="1CECE954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D956CD"/>
    <w:multiLevelType w:val="hybridMultilevel"/>
    <w:tmpl w:val="B074D046"/>
    <w:lvl w:ilvl="0" w:tplc="C8D654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A7D47"/>
    <w:multiLevelType w:val="singleLevel"/>
    <w:tmpl w:val="C1F6A03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E2C401C"/>
    <w:multiLevelType w:val="singleLevel"/>
    <w:tmpl w:val="90A8049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6"/>
  </w:num>
  <w:num w:numId="9">
    <w:abstractNumId w:val="18"/>
  </w:num>
  <w:num w:numId="10">
    <w:abstractNumId w:val="19"/>
  </w:num>
  <w:num w:numId="11">
    <w:abstractNumId w:val="16"/>
  </w:num>
  <w:num w:numId="12">
    <w:abstractNumId w:val="31"/>
  </w:num>
  <w:num w:numId="13">
    <w:abstractNumId w:val="2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0"/>
  </w:num>
  <w:num w:numId="18">
    <w:abstractNumId w:val="4"/>
  </w:num>
  <w:num w:numId="19">
    <w:abstractNumId w:val="15"/>
  </w:num>
  <w:num w:numId="20">
    <w:abstractNumId w:val="22"/>
  </w:num>
  <w:num w:numId="21">
    <w:abstractNumId w:val="17"/>
  </w:num>
  <w:num w:numId="22">
    <w:abstractNumId w:val="3"/>
  </w:num>
  <w:num w:numId="23">
    <w:abstractNumId w:val="26"/>
  </w:num>
  <w:num w:numId="24">
    <w:abstractNumId w:val="5"/>
  </w:num>
  <w:num w:numId="25">
    <w:abstractNumId w:val="25"/>
  </w:num>
  <w:num w:numId="26">
    <w:abstractNumId w:val="1"/>
  </w:num>
  <w:num w:numId="27">
    <w:abstractNumId w:val="7"/>
  </w:num>
  <w:num w:numId="28">
    <w:abstractNumId w:val="8"/>
  </w:num>
  <w:num w:numId="29">
    <w:abstractNumId w:val="9"/>
  </w:num>
  <w:num w:numId="30">
    <w:abstractNumId w:val="30"/>
  </w:num>
  <w:num w:numId="31">
    <w:abstractNumId w:val="21"/>
  </w:num>
  <w:num w:numId="32">
    <w:abstractNumId w:val="27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8"/>
    <w:rsid w:val="00033DC6"/>
    <w:rsid w:val="00095FD5"/>
    <w:rsid w:val="000B2821"/>
    <w:rsid w:val="00164D84"/>
    <w:rsid w:val="001E2BF3"/>
    <w:rsid w:val="002239F7"/>
    <w:rsid w:val="00263D24"/>
    <w:rsid w:val="00320C82"/>
    <w:rsid w:val="0032174A"/>
    <w:rsid w:val="00346A22"/>
    <w:rsid w:val="003710EB"/>
    <w:rsid w:val="003903DA"/>
    <w:rsid w:val="003C02C5"/>
    <w:rsid w:val="003D5DB5"/>
    <w:rsid w:val="0041410B"/>
    <w:rsid w:val="00420828"/>
    <w:rsid w:val="004E7E57"/>
    <w:rsid w:val="00506EEC"/>
    <w:rsid w:val="00565EE2"/>
    <w:rsid w:val="005819C6"/>
    <w:rsid w:val="005F21EB"/>
    <w:rsid w:val="00654CF7"/>
    <w:rsid w:val="00684BBA"/>
    <w:rsid w:val="00687799"/>
    <w:rsid w:val="006931B4"/>
    <w:rsid w:val="006B2068"/>
    <w:rsid w:val="006E3F03"/>
    <w:rsid w:val="006F4F53"/>
    <w:rsid w:val="0071619F"/>
    <w:rsid w:val="007A3C28"/>
    <w:rsid w:val="007C49A7"/>
    <w:rsid w:val="00824A55"/>
    <w:rsid w:val="00957EBB"/>
    <w:rsid w:val="00974A5F"/>
    <w:rsid w:val="009B0EED"/>
    <w:rsid w:val="009B173C"/>
    <w:rsid w:val="009C71F8"/>
    <w:rsid w:val="009E2FC0"/>
    <w:rsid w:val="00A14DB9"/>
    <w:rsid w:val="00A51675"/>
    <w:rsid w:val="00AA3612"/>
    <w:rsid w:val="00B2578A"/>
    <w:rsid w:val="00B3717E"/>
    <w:rsid w:val="00B532A6"/>
    <w:rsid w:val="00B5486B"/>
    <w:rsid w:val="00B76723"/>
    <w:rsid w:val="00B83C76"/>
    <w:rsid w:val="00BA5E57"/>
    <w:rsid w:val="00BD3B6F"/>
    <w:rsid w:val="00C66317"/>
    <w:rsid w:val="00C83A24"/>
    <w:rsid w:val="00C95F27"/>
    <w:rsid w:val="00CA6E62"/>
    <w:rsid w:val="00D44EC7"/>
    <w:rsid w:val="00EF1BB6"/>
    <w:rsid w:val="00F03BF3"/>
    <w:rsid w:val="00F164D2"/>
    <w:rsid w:val="00F567A9"/>
    <w:rsid w:val="00F75D36"/>
    <w:rsid w:val="00FB089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70C9D"/>
  <w14:defaultImageDpi w14:val="0"/>
  <w15:docId w15:val="{17B9B928-E8DE-4B7D-978D-CACDCE6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31B4"/>
    <w:pPr>
      <w:keepNext/>
      <w:widowControl/>
      <w:autoSpaceDE/>
      <w:autoSpaceDN/>
      <w:adjustRightInd/>
      <w:jc w:val="center"/>
      <w:outlineLvl w:val="2"/>
    </w:pPr>
    <w:rPr>
      <w:rFonts w:ascii="Bookman Old Style" w:hAnsi="Bookman Old Style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6931B4"/>
    <w:rPr>
      <w:rFonts w:ascii="Bookman Old Style" w:hAnsi="Bookman Old Style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32A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5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32A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257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03DA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rsid w:val="003903DA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D36"/>
    <w:pPr>
      <w:widowControl/>
      <w:autoSpaceDE/>
      <w:autoSpaceDN/>
      <w:adjustRightInd/>
      <w:spacing w:after="160" w:line="259" w:lineRule="auto"/>
      <w:ind w:left="720"/>
      <w:contextualSpacing/>
    </w:pPr>
    <w:rPr>
      <w:sz w:val="22"/>
      <w:szCs w:val="28"/>
    </w:rPr>
  </w:style>
  <w:style w:type="paragraph" w:styleId="NormalnyWeb">
    <w:name w:val="Normal (Web)"/>
    <w:basedOn w:val="Normalny"/>
    <w:uiPriority w:val="99"/>
    <w:unhideWhenUsed/>
    <w:rsid w:val="00F75D36"/>
    <w:pPr>
      <w:widowControl/>
      <w:autoSpaceDE/>
      <w:autoSpaceDN/>
      <w:adjustRightInd/>
      <w:spacing w:after="3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5D36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5D3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xhaz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0D44-EDE7-4744-B74F-3633313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rada</cp:lastModifiedBy>
  <cp:revision>4</cp:revision>
  <cp:lastPrinted>2020-11-04T09:29:00Z</cp:lastPrinted>
  <dcterms:created xsi:type="dcterms:W3CDTF">2020-11-04T11:10:00Z</dcterms:created>
  <dcterms:modified xsi:type="dcterms:W3CDTF">2020-11-04T12:23:00Z</dcterms:modified>
</cp:coreProperties>
</file>