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516285">
        <w:rPr>
          <w:rFonts w:ascii="Arial" w:eastAsia="Calibri" w:hAnsi="Arial" w:cs="Arial"/>
          <w:b/>
          <w:bCs/>
          <w:i/>
          <w:sz w:val="20"/>
          <w:szCs w:val="20"/>
        </w:rPr>
        <w:t>Za</w:t>
      </w:r>
      <w:r w:rsidR="008B3B3F">
        <w:rPr>
          <w:rFonts w:ascii="Arial" w:eastAsia="Calibri" w:hAnsi="Arial" w:cs="Arial"/>
          <w:b/>
          <w:bCs/>
          <w:i/>
          <w:sz w:val="20"/>
          <w:szCs w:val="20"/>
        </w:rPr>
        <w:t>łącznik NR 1</w:t>
      </w:r>
      <w:r w:rsidR="008B3B3F">
        <w:rPr>
          <w:rFonts w:ascii="Arial" w:eastAsia="Calibri" w:hAnsi="Arial" w:cs="Arial"/>
          <w:b/>
          <w:bCs/>
          <w:i/>
          <w:sz w:val="20"/>
          <w:szCs w:val="20"/>
        </w:rPr>
        <w:br/>
        <w:t xml:space="preserve"> do Uchwały NR XXX/279</w:t>
      </w:r>
      <w:r w:rsidRPr="00516285">
        <w:rPr>
          <w:rFonts w:ascii="Arial" w:eastAsia="Calibri" w:hAnsi="Arial" w:cs="Arial"/>
          <w:b/>
          <w:bCs/>
          <w:i/>
          <w:sz w:val="20"/>
          <w:szCs w:val="20"/>
        </w:rPr>
        <w:t>/2020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516285">
        <w:rPr>
          <w:rFonts w:ascii="Arial" w:eastAsia="Calibri" w:hAnsi="Arial" w:cs="Arial"/>
          <w:b/>
          <w:bCs/>
          <w:i/>
          <w:sz w:val="20"/>
          <w:szCs w:val="20"/>
        </w:rPr>
        <w:t xml:space="preserve">Rady Miejskiej w Sulejowie </w:t>
      </w:r>
    </w:p>
    <w:p w:rsidR="00516285" w:rsidRPr="00516285" w:rsidRDefault="008B3B3F" w:rsidP="00516285">
      <w:pPr>
        <w:spacing w:after="0" w:line="36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sz w:val="20"/>
          <w:szCs w:val="20"/>
        </w:rPr>
        <w:t>z dnia 29 grudnia</w:t>
      </w:r>
      <w:bookmarkStart w:id="0" w:name="_GoBack"/>
      <w:bookmarkEnd w:id="0"/>
      <w:r w:rsidR="00516285" w:rsidRPr="00516285">
        <w:rPr>
          <w:rFonts w:ascii="Arial" w:eastAsia="Calibri" w:hAnsi="Arial" w:cs="Arial"/>
          <w:b/>
          <w:bCs/>
          <w:i/>
          <w:sz w:val="20"/>
          <w:szCs w:val="20"/>
        </w:rPr>
        <w:t xml:space="preserve"> 2020 r.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516285">
        <w:rPr>
          <w:rFonts w:ascii="Arial" w:eastAsia="Calibri" w:hAnsi="Arial" w:cs="Arial"/>
          <w:b/>
          <w:bCs/>
          <w:sz w:val="28"/>
          <w:szCs w:val="28"/>
        </w:rPr>
        <w:t>PROGRAM WSPÓŁPRACY GMINY SULEJÓW Z ORGANIZACJAMI</w:t>
      </w:r>
      <w:r w:rsidRPr="00516285">
        <w:rPr>
          <w:rFonts w:ascii="Arial" w:eastAsia="Calibri" w:hAnsi="Arial" w:cs="Arial"/>
          <w:sz w:val="28"/>
          <w:szCs w:val="28"/>
        </w:rPr>
        <w:t xml:space="preserve"> </w:t>
      </w:r>
      <w:r w:rsidRPr="00516285">
        <w:rPr>
          <w:rFonts w:ascii="Arial" w:eastAsia="Calibri" w:hAnsi="Arial" w:cs="Arial"/>
          <w:b/>
          <w:bCs/>
          <w:sz w:val="28"/>
          <w:szCs w:val="28"/>
        </w:rPr>
        <w:t>POZARZĄDOWYMI ORAZ INNYMI PODMIOTAMI PROWADZĄCYMI</w:t>
      </w:r>
      <w:r w:rsidRPr="00516285">
        <w:rPr>
          <w:rFonts w:ascii="Arial" w:eastAsia="Calibri" w:hAnsi="Arial" w:cs="Arial"/>
          <w:sz w:val="28"/>
          <w:szCs w:val="28"/>
        </w:rPr>
        <w:t xml:space="preserve"> </w:t>
      </w:r>
      <w:r w:rsidRPr="00516285">
        <w:rPr>
          <w:rFonts w:ascii="Arial" w:eastAsia="Calibri" w:hAnsi="Arial" w:cs="Arial"/>
          <w:b/>
          <w:bCs/>
          <w:sz w:val="28"/>
          <w:szCs w:val="28"/>
        </w:rPr>
        <w:t>DZIAŁALNOŚĆ POŻYTKU PUBLICZNEGO NA ROK 2020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Zasady ogólne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Ilekroć w Programie Współpracy Gminy Sulejów z Organizacjami Pozarządowymi  i innymi Podmiotami mowa jest o:</w:t>
      </w:r>
    </w:p>
    <w:p w:rsidR="00516285" w:rsidRPr="00516285" w:rsidRDefault="00516285" w:rsidP="00516285">
      <w:pPr>
        <w:numPr>
          <w:ilvl w:val="0"/>
          <w:numId w:val="5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Ustawie -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rozumie się przez to ustawę z dnia 24 kwietnia 2003r. o działalności pożytku publicznego i o wolontariacie;</w:t>
      </w:r>
    </w:p>
    <w:p w:rsidR="00516285" w:rsidRPr="00516285" w:rsidRDefault="00516285" w:rsidP="00516285">
      <w:pPr>
        <w:numPr>
          <w:ilvl w:val="0"/>
          <w:numId w:val="5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sz w:val="24"/>
          <w:szCs w:val="24"/>
          <w:lang w:eastAsia="pl-PL"/>
        </w:rPr>
        <w:t>Uchwale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– rozumie się przez to uchwałę Rady Miejskiej w Sulejowie w sprawie ustalenia programu współpracy Gminy Sulejów z organizacjami pozarządowymi i innymi podmiotami na rok 2021, podjętą na podstawie art. 5a ust. 1, ustawy o działalności pożytku publicznego i o wolontariacie ;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Programie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Program Współpracy Gminy Sulejów z Organizacjami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Pozarządowymi i innymi Podmiotami stanowiący załącznik do uchwały;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Dotacji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- rozumie się przez to dotację w rozumieniu art. 2 pkt. 1 ustawy;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516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Działalności pożytku publicznego –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należy przez to rozumieć działalność określoną w art. 3 ust.1 ustawy,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Organizacji Pozarządowej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organizacje w rozumieniu art. 3 ust. 2 ustawy oraz podmioty wymienione w art. 3 ust. 3 ustawy; 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7) </w:t>
      </w:r>
      <w:r w:rsidRPr="0051628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Otwartym konkursie ofert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>– rozumie się przez to konkurs, o którym mowa w art. 11</w:t>
      </w:r>
      <w:r w:rsidRPr="00516285">
        <w:rPr>
          <w:rFonts w:ascii="Arial" w:eastAsia="Calibri" w:hAnsi="Arial" w:cs="Arial"/>
          <w:sz w:val="24"/>
          <w:szCs w:val="24"/>
        </w:rPr>
        <w:t xml:space="preserve"> 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>ust. 2 oraz art. 13 ustawy;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8)</w:t>
      </w:r>
      <w:r w:rsidRPr="00516285">
        <w:rPr>
          <w:rFonts w:ascii="Arial" w:eastAsia="Calibri" w:hAnsi="Arial" w:cs="Arial"/>
          <w:b/>
          <w:sz w:val="24"/>
          <w:szCs w:val="24"/>
        </w:rPr>
        <w:t xml:space="preserve"> Trybie pozakonkursowym</w:t>
      </w:r>
      <w:r w:rsidRPr="00516285">
        <w:rPr>
          <w:rFonts w:ascii="Arial" w:eastAsia="Calibri" w:hAnsi="Arial" w:cs="Arial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Środkach Publicznych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środki w rozumieniu art. 2 pkt. 2 ustawy;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Gminie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Gminę Sulejów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11) 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Urzędzie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Urząd Miejski w Sulejowie;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Pr="005162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Stronie internetowej Gminy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– rozumie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przez to adres internetowy </w:t>
      </w:r>
      <w:hyperlink r:id="rId6" w:history="1">
        <w:r w:rsidRPr="00516285">
          <w:rPr>
            <w:rFonts w:ascii="Arial" w:eastAsia="Times New Roman" w:hAnsi="Arial" w:cs="Arial"/>
            <w:sz w:val="24"/>
            <w:szCs w:val="24"/>
            <w:lang w:eastAsia="pl-PL"/>
          </w:rPr>
          <w:t>www.sulejow.pl</w:t>
        </w:r>
      </w:hyperlink>
      <w:r w:rsidRPr="005162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6285" w:rsidRPr="00516285" w:rsidRDefault="00516285" w:rsidP="00516285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2.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Cel główny i cele szczegółowe programu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Programu jest kształtowanie partnerstwa oraz wypracowanie wspólnych mechanizmów służących efektywnemu i skutecznemu diagnozowaniu, a następnie zaspokajaniu zbiorowych potrzeb mieszkańców Gminy.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Celami szczegółowymi służącymi osiągnięciu założenia głównego jest: </w:t>
      </w:r>
    </w:p>
    <w:p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2) Tworzenie dogodnych warunków do zwiększania aktywności społecznej w zakresie realizacji określonych zadań publicznych;</w:t>
      </w:r>
    </w:p>
    <w:p w:rsidR="00516285" w:rsidRPr="00516285" w:rsidRDefault="00516285" w:rsidP="00516285">
      <w:pPr>
        <w:keepNext/>
        <w:spacing w:after="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3) Wzmocnienie potencjału organizacji pozarządowych do realizacji zadań, a także pełniejsze wykorzystanie ich możliwości kadrowych i rzeczowych;</w:t>
      </w:r>
    </w:p>
    <w:p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4) Podnoszenie standardów realizacji zadań przez organizacje poprzez pełną współpracę i wsparcie organów Gminy;</w:t>
      </w:r>
    </w:p>
    <w:p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6) Wsparcie Gminy dla podejmowanych przez organizacje pozarządowe nowych inicjatyw i wykorzystywanie wszelkich dostępnych procedur służących ich skutecznej realizacji;</w:t>
      </w:r>
    </w:p>
    <w:p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7) Analizowanie i ocenianie rezultatów współpracy oraz realizowanie działań usprawniających.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3. </w:t>
      </w:r>
      <w:r w:rsidRPr="0051628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Zasady współpracy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 w:rsidRPr="00516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. 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Gmina Sulejów zamierza współpracować z organizacjami pozarządowymi w oparciu o następujące zasady:</w:t>
      </w:r>
    </w:p>
    <w:p w:rsidR="00516285" w:rsidRPr="00516285" w:rsidRDefault="00516285" w:rsidP="005162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partnerstwa </w:t>
      </w:r>
      <w:r w:rsidRPr="00516285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– polegająca na równym traktowaniu organizacji jako partnerów, </w:t>
      </w:r>
      <w:r w:rsidRPr="00516285">
        <w:rPr>
          <w:rFonts w:ascii="Arial" w:eastAsia="Calibri" w:hAnsi="Arial" w:cs="Arial"/>
          <w:bCs/>
          <w:sz w:val="24"/>
          <w:szCs w:val="24"/>
          <w:lang w:eastAsia="pl-PL"/>
        </w:rPr>
        <w:t xml:space="preserve">którzy </w:t>
      </w:r>
      <w:r w:rsidRPr="00516285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odgrywają istotną rolę w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identyfikowaniu i definiowaniu problemów społecznych oraz określeniu sposobów ich rozwiązywania;</w:t>
      </w:r>
    </w:p>
    <w:p w:rsidR="00516285" w:rsidRPr="00516285" w:rsidRDefault="00516285" w:rsidP="00516285">
      <w:pPr>
        <w:numPr>
          <w:ilvl w:val="0"/>
          <w:numId w:val="3"/>
        </w:numPr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lastRenderedPageBreak/>
        <w:t>pomocniczo</w:t>
      </w:r>
      <w:r w:rsidRPr="00516285">
        <w:rPr>
          <w:rFonts w:ascii="Arial" w:eastAsia="Calibri" w:hAnsi="Arial" w:cs="Arial"/>
          <w:b/>
          <w:sz w:val="24"/>
          <w:szCs w:val="24"/>
        </w:rPr>
        <w:t>ś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>ci i suwerenno</w:t>
      </w:r>
      <w:r w:rsidRPr="00516285">
        <w:rPr>
          <w:rFonts w:ascii="Arial" w:eastAsia="Calibri" w:hAnsi="Arial" w:cs="Arial"/>
          <w:b/>
          <w:sz w:val="24"/>
          <w:szCs w:val="24"/>
        </w:rPr>
        <w:t>ś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ci stron </w:t>
      </w:r>
      <w:r w:rsidRPr="00516285">
        <w:rPr>
          <w:rFonts w:ascii="Arial" w:eastAsia="Calibri" w:hAnsi="Arial" w:cs="Arial"/>
          <w:bCs/>
          <w:sz w:val="24"/>
          <w:szCs w:val="24"/>
        </w:rPr>
        <w:t xml:space="preserve">– opiera się na założeniu poszanowania wzajemnej odrębności i nieingerowania w sprawy wewnętrzne, a także wykorzystania swojego potencjału do realizacji wspólnych zadań publicznych. To wsparcie dla działalności organizacji oraz umożliwienie </w:t>
      </w:r>
      <w:r w:rsidRPr="00516285">
        <w:rPr>
          <w:rFonts w:ascii="Arial" w:eastAsia="Calibri" w:hAnsi="Arial" w:cs="Arial"/>
          <w:sz w:val="24"/>
          <w:szCs w:val="24"/>
        </w:rPr>
        <w:t>realizacji zadań publicznych na zasadach i w formie określonej w ustawie. Pomaga w osiągnięciu relacji pomiędzy Gminą a organizacjami, które umożliwią jak najbardziej efektywną realizację zamierzonych zadań;</w:t>
      </w:r>
    </w:p>
    <w:p w:rsidR="00516285" w:rsidRPr="00516285" w:rsidRDefault="00516285" w:rsidP="00516285">
      <w:pPr>
        <w:numPr>
          <w:ilvl w:val="0"/>
          <w:numId w:val="3"/>
        </w:numPr>
        <w:spacing w:after="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>efektywno</w:t>
      </w:r>
      <w:r w:rsidRPr="00516285">
        <w:rPr>
          <w:rFonts w:ascii="Arial" w:eastAsia="Calibri" w:hAnsi="Arial" w:cs="Arial"/>
          <w:b/>
          <w:sz w:val="24"/>
          <w:szCs w:val="24"/>
        </w:rPr>
        <w:t>ś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ci </w:t>
      </w:r>
      <w:r w:rsidRPr="00516285">
        <w:rPr>
          <w:rFonts w:ascii="Arial" w:eastAsia="Calibri" w:hAnsi="Arial" w:cs="Arial"/>
          <w:bCs/>
          <w:sz w:val="24"/>
          <w:szCs w:val="24"/>
        </w:rPr>
        <w:t>– zakłada</w:t>
      </w: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 xml:space="preserve">wybór optymalnego sposobu wykorzystania środków publicznych w oparciu o celowość, zasadność i kalkulację kosztów proponowanego zadania, biorąc pod uwagę zakładane efekty uzyskane po zrealizowaniu przedsięwzięcia. Polega na wspólnej dbałości o osiągnięcie zamierzonych celów; </w:t>
      </w:r>
    </w:p>
    <w:p w:rsidR="00516285" w:rsidRPr="00516285" w:rsidRDefault="00516285" w:rsidP="0051628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jawno</w:t>
      </w:r>
      <w:r w:rsidRPr="0051628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ś</w:t>
      </w:r>
      <w:r w:rsidRPr="005162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ci </w:t>
      </w:r>
      <w:r w:rsidRPr="00516285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– opiera się na obowiązku Gminy informowania organizacji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 zamiarach, celach i środkach przeznaczonych na realizację zadań publicznych określonych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Programie. Podejmowane czynności powinny być powszechnie wiadome i dostępne, a także jasne i zrozumiałe w zakresie zastosowanych zasad, procedur i wyboru realizatorów zadań publicznych. </w:t>
      </w:r>
    </w:p>
    <w:p w:rsidR="00516285" w:rsidRPr="00516285" w:rsidRDefault="00516285" w:rsidP="00516285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strike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uczciwej konkurencji – </w:t>
      </w:r>
      <w:r w:rsidRPr="00516285">
        <w:rPr>
          <w:rFonts w:ascii="Arial" w:eastAsia="Calibri" w:hAnsi="Arial" w:cs="Arial"/>
          <w:bCs/>
          <w:sz w:val="24"/>
          <w:szCs w:val="24"/>
        </w:rPr>
        <w:t xml:space="preserve">w oparciu o założenia konkurs ofert </w:t>
      </w:r>
      <w:r w:rsidRPr="00516285">
        <w:rPr>
          <w:rFonts w:ascii="Arial" w:eastAsia="Calibri" w:hAnsi="Arial" w:cs="Arial"/>
          <w:sz w:val="24"/>
          <w:szCs w:val="24"/>
        </w:rPr>
        <w:t xml:space="preserve">polega na równorzędnym traktowaniu wszystkich organizacji ubiegających się o realizację danego zadania publicznego. </w:t>
      </w:r>
    </w:p>
    <w:p w:rsidR="00516285" w:rsidRPr="00516285" w:rsidRDefault="00516285" w:rsidP="00516285">
      <w:pPr>
        <w:spacing w:after="0" w:line="360" w:lineRule="auto"/>
        <w:ind w:left="284"/>
        <w:rPr>
          <w:rFonts w:ascii="Arial" w:eastAsia="Calibri" w:hAnsi="Arial" w:cs="Arial"/>
          <w:strike/>
          <w:sz w:val="24"/>
          <w:szCs w:val="24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4.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Zakres Przedmiotowy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4.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Przedmiotowy zakres współpracy Gminy z organizacjami pozarządowymi dotyczy realizacji zadań publicznych określonych w art. 4 ust. 1 ustawy o działalności pożytku publicznego i o wolontariacie w zakresie odpowiadającym zadaniom własnym gminy wynikającym z art. 7 ustawy z dnia 8 marca 1990 r. o samorządzie gminnym oraz innych ustaw. Przedmiot współpracy określa wspólne wykonywanie zadań publicznych w celu zaspokajania potrzeb społecznych. Jest to proces wieloetapowy, na który składają się następujące działania: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zdefiniowanie istniejących problemów społecznych mieszkańców Gminy oraz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podejmowanie działań zmierzających do ich rozwiązania;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lastRenderedPageBreak/>
        <w:t>2) wsparcie finansowe i pozafinansowe udzielane przez Gminę w celu realizacji działań przez organizacje pozarządowe;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3) podejmowanie obustronnych inicjatyw dla rozwoju współpracy Gminy i organizacji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pozarządowych w celu zaspokajania istniejących potrzeb mieszkańców Gminy;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4) wspólne dążenie do podwyższenia stopnia skuteczności współpracy i rozwoju jej form.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5.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Formy współpracy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Zlecanie organizacjom pozarządowym realizacji zadań publicznych polegać będzie przede wszystkim na: 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udzieleniu dotacji finansowych organizacjom pozarządowym w trybie otwartego konkursu ofert na zasadach określonych w ustawie, w formie: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a) wspieranie wykonywania zadań publicznych wraz z udzieleniem dotacji na dofinansowanie ich realizacji;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b) powierzenie wykonania zadań publicznych wraz z udzieleniem dotacji na finansowanie ich realizacji.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br/>
      </w:r>
      <w:r w:rsidRPr="00516285">
        <w:rPr>
          <w:rFonts w:ascii="Arial" w:eastAsia="Calibri" w:hAnsi="Arial" w:cs="Arial"/>
          <w:sz w:val="24"/>
          <w:szCs w:val="24"/>
        </w:rPr>
        <w:t>2) przekazaniu środków finansowych organizacjom pozarządowym na realizację zadań publicznych z pominięciem otwartego konkursu ofert na podstawie art. 19a ustawy.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color w:val="7030A0"/>
          <w:sz w:val="24"/>
          <w:szCs w:val="24"/>
        </w:rPr>
        <w:br/>
      </w:r>
    </w:p>
    <w:p w:rsidR="00516285" w:rsidRPr="00516285" w:rsidRDefault="00516285" w:rsidP="00516285">
      <w:pPr>
        <w:spacing w:after="0" w:line="360" w:lineRule="auto"/>
        <w:ind w:firstLine="284"/>
        <w:rPr>
          <w:rFonts w:ascii="Arial" w:eastAsia="Calibri" w:hAnsi="Arial" w:cs="Arial"/>
          <w:sz w:val="24"/>
          <w:szCs w:val="24"/>
          <w:u w:val="single"/>
        </w:rPr>
      </w:pPr>
      <w:r w:rsidRPr="00516285">
        <w:rPr>
          <w:rFonts w:ascii="Arial" w:eastAsia="Calibri" w:hAnsi="Arial" w:cs="Arial"/>
          <w:sz w:val="24"/>
          <w:szCs w:val="24"/>
          <w:u w:val="single"/>
        </w:rPr>
        <w:t>Współpraca pozafinansowa realizowana może być między innymi poprzez:</w:t>
      </w:r>
    </w:p>
    <w:p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</w:p>
    <w:p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doradztwo i udzielanie przez Gminę pomocy merytorycznej organizacjom pozarządowym; </w:t>
      </w:r>
    </w:p>
    <w:p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organizację lub współudział organów samorządu Gminy Sulejów w przeprowadzeniu szkoleń, w tym: z zakresu funduszy unijnych, konferencji, forum wymiany doświadczeń, w celu podniesienia sprawności funkcjonowania organizacji;</w:t>
      </w:r>
    </w:p>
    <w:p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aktualizację strony internetowej Gminy w zakresie informacji dotyczących organizacji pozarządowych z terenu Gminy;</w:t>
      </w:r>
    </w:p>
    <w:p w:rsidR="00516285" w:rsidRPr="00516285" w:rsidRDefault="00516285" w:rsidP="0051628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lastRenderedPageBreak/>
        <w:t>udzielanie rekomendacji organizacjom pozarządowym współpracującym z samorządem które ubiegają się o dofinansowanie z innych źródeł;</w:t>
      </w:r>
    </w:p>
    <w:p w:rsidR="00516285" w:rsidRPr="00516285" w:rsidRDefault="00516285" w:rsidP="005162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konsultowanie z organizacjami pozarządowymi aktów prawa miejscowego na zasadach określonych w uchwale Nr V/29/2011 Rady Miejskiej w Sulejowie z dnia 25 lutego 2011 r. </w:t>
      </w:r>
    </w:p>
    <w:p w:rsidR="00516285" w:rsidRPr="00516285" w:rsidRDefault="00516285" w:rsidP="005162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</w:rPr>
        <w:t>udział przedstawicieli organizacji pozarządowych w pracach komisji konkursowych celem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opiniowania ofert złożonych w otwartych konkursach ofert (z wyłączeniem</w:t>
      </w:r>
      <w:r w:rsidRPr="00516285">
        <w:rPr>
          <w:rFonts w:ascii="Arial" w:eastAsia="Calibri" w:hAnsi="Arial" w:cs="Arial"/>
          <w:sz w:val="24"/>
        </w:rPr>
        <w:t xml:space="preserve"> osób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Calibri" w:hAnsi="Arial" w:cs="Arial"/>
          <w:sz w:val="24"/>
        </w:rPr>
        <w:t>wskazanych przez organizacje pozarządowe biorące udział w konkursie)</w:t>
      </w:r>
      <w:r w:rsidRPr="00516285">
        <w:rPr>
          <w:rFonts w:ascii="Arial" w:eastAsia="Calibri" w:hAnsi="Arial" w:cs="Arial"/>
          <w:sz w:val="24"/>
          <w:szCs w:val="24"/>
        </w:rPr>
        <w:t>;</w:t>
      </w:r>
    </w:p>
    <w:p w:rsidR="00516285" w:rsidRPr="00516285" w:rsidRDefault="00516285" w:rsidP="00516285">
      <w:p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8) cykliczne spotkania przedstawicieli Gminy z przedstawicielami sektora pozarządowego i innymi zainteresowanymi, mające na celu wymianę poglądów dotyczących najważniejszych aspektów funkcjonowania organizacji pozarządowych oraz rozwój form współpracy;</w:t>
      </w:r>
    </w:p>
    <w:p w:rsidR="00516285" w:rsidRPr="00516285" w:rsidRDefault="00516285" w:rsidP="00516285">
      <w:pPr>
        <w:spacing w:after="0" w:line="360" w:lineRule="auto"/>
        <w:ind w:left="360" w:hanging="360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9)  tworzenie wspólnych zespołów o charakterze doradczym i inicjatywnym, złożonych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z przedstawicieli organizacji pozarządowych oraz przedstawicieli Gminy;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10) obejmowanie patronatem przez władze Gminy proj</w:t>
      </w:r>
      <w:r>
        <w:rPr>
          <w:rFonts w:ascii="Arial" w:eastAsia="Calibri" w:hAnsi="Arial" w:cs="Arial"/>
          <w:sz w:val="24"/>
          <w:szCs w:val="24"/>
        </w:rPr>
        <w:t xml:space="preserve">ektów i inicjatyw realizowanych </w:t>
      </w:r>
      <w:r w:rsidRPr="00516285">
        <w:rPr>
          <w:rFonts w:ascii="Arial" w:eastAsia="Calibri" w:hAnsi="Arial" w:cs="Arial"/>
          <w:sz w:val="24"/>
          <w:szCs w:val="24"/>
        </w:rPr>
        <w:t>przez organizacje pozarządowe;</w:t>
      </w:r>
      <w:r w:rsidRPr="00516285">
        <w:rPr>
          <w:rFonts w:ascii="Arial" w:eastAsia="Calibri" w:hAnsi="Arial" w:cs="Arial"/>
          <w:sz w:val="24"/>
          <w:szCs w:val="24"/>
        </w:rPr>
        <w:br/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6. </w:t>
      </w:r>
      <w:r w:rsidRPr="0051628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Priorytetowe zadania publiczne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6.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Do priorytetowych obszarów współpracy należą zadania z zakresu współpracy między władzami samorządowymi, a organizacjami i obejmuje sferę zadań publicznych,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br/>
        <w:t>o których mowa w art. 4 ust. 1 ustawy dotyczących:</w:t>
      </w:r>
    </w:p>
    <w:p w:rsidR="00516285" w:rsidRPr="00516285" w:rsidRDefault="00516285" w:rsidP="00516285">
      <w:pPr>
        <w:tabs>
          <w:tab w:val="left" w:pos="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kultury, sztuki, ochrony dóbr kultury i dziedzictwa narodowego;</w:t>
      </w:r>
      <w:r w:rsidRPr="00516285">
        <w:rPr>
          <w:rFonts w:ascii="Arial" w:eastAsia="Calibri" w:hAnsi="Arial" w:cs="Arial"/>
          <w:sz w:val="24"/>
          <w:szCs w:val="24"/>
        </w:rPr>
        <w:br/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2) </w:t>
      </w:r>
      <w:r w:rsidRPr="00516285">
        <w:rPr>
          <w:rFonts w:ascii="Arial" w:eastAsia="Calibri" w:hAnsi="Arial" w:cs="Arial"/>
          <w:sz w:val="24"/>
          <w:szCs w:val="24"/>
        </w:rPr>
        <w:t>wspierania i upowszechniania kultury fizycznej;</w:t>
      </w:r>
    </w:p>
    <w:p w:rsidR="00516285" w:rsidRPr="00516285" w:rsidRDefault="00516285" w:rsidP="00516285">
      <w:pPr>
        <w:tabs>
          <w:tab w:val="left" w:pos="408"/>
        </w:tabs>
        <w:spacing w:after="0" w:line="360" w:lineRule="auto"/>
        <w:ind w:left="408" w:hanging="408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3) </w:t>
      </w:r>
      <w:r w:rsidRPr="00516285">
        <w:rPr>
          <w:rFonts w:ascii="Arial" w:eastAsia="Calibri" w:hAnsi="Arial" w:cs="Arial"/>
          <w:sz w:val="24"/>
          <w:szCs w:val="24"/>
        </w:rPr>
        <w:t>działalności na rzecz dzieci i młodzieży, w tym wypoczynku dzieci i młodzieży;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4) działań na rzecz integracji europejskiej oraz rozwijania kontaktów i współpracy między społeczeństwami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  <w:lang w:eastAsia="pl-PL"/>
        </w:rPr>
        <w:t>5) ochrony i promocji zdrowia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8"/>
          <w:szCs w:val="28"/>
        </w:rPr>
        <w:t xml:space="preserve">7. </w:t>
      </w:r>
      <w:r w:rsidRPr="00516285">
        <w:rPr>
          <w:rFonts w:ascii="Arial" w:eastAsia="Calibri" w:hAnsi="Arial" w:cs="Arial"/>
          <w:b/>
          <w:sz w:val="28"/>
          <w:szCs w:val="28"/>
        </w:rPr>
        <w:t>Sposób realizacji programu</w:t>
      </w:r>
      <w:r w:rsidRPr="0051628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§ 7.1. </w:t>
      </w:r>
      <w:r w:rsidRPr="00516285">
        <w:rPr>
          <w:rFonts w:ascii="Arial" w:eastAsia="Calibri" w:hAnsi="Arial" w:cs="Arial"/>
          <w:sz w:val="24"/>
          <w:szCs w:val="24"/>
        </w:rPr>
        <w:t>Podmiotami realizującymi program są: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lastRenderedPageBreak/>
        <w:t xml:space="preserve">1) Rada Miejska w Sulejowie w </w:t>
      </w:r>
      <w:r w:rsidRPr="00516285">
        <w:rPr>
          <w:rFonts w:ascii="Arial" w:eastAsia="Calibri" w:hAnsi="Arial" w:cs="Arial"/>
          <w:bCs/>
          <w:sz w:val="24"/>
          <w:szCs w:val="24"/>
        </w:rPr>
        <w:t xml:space="preserve">zakresie kreowania </w:t>
      </w:r>
      <w:r w:rsidRPr="00516285">
        <w:rPr>
          <w:rFonts w:ascii="Arial" w:eastAsia="Calibri" w:hAnsi="Arial" w:cs="Arial"/>
          <w:sz w:val="24"/>
          <w:szCs w:val="24"/>
        </w:rPr>
        <w:t>kierunków współpracy gminy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z organizacjami oraz określenia wysokości środków przeznaczonych 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dofinansowanie zadań realizowanych przez organizacje.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2) Burmistrz Sulejowa w zakresie realizacji rocznego programu współpracy jako organ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6285">
        <w:rPr>
          <w:rFonts w:ascii="Arial" w:eastAsia="Calibri" w:hAnsi="Arial" w:cs="Arial"/>
          <w:sz w:val="24"/>
          <w:szCs w:val="24"/>
        </w:rPr>
        <w:t>wykonawczy, a w szczególności poprzez:</w:t>
      </w:r>
    </w:p>
    <w:p w:rsidR="00516285" w:rsidRPr="00516285" w:rsidRDefault="00516285" w:rsidP="00516285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ogłaszanie otwartych konkursów ofert na realizację zadań publicznych Gminy Sulejów oraz powoływanie Komisji Konkursowych,</w:t>
      </w:r>
    </w:p>
    <w:p w:rsidR="00516285" w:rsidRPr="00516285" w:rsidRDefault="00516285" w:rsidP="00516285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wybieranie najkorzystniejszych ofert realizacji zadań publicznych na podstawie rekomendacji Komisji Konkursowych.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3) Organizacje pozarządowe w zakresie odpowiadającym działaniom gminy.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sz w:val="24"/>
          <w:szCs w:val="24"/>
        </w:rPr>
        <w:t>2.</w:t>
      </w:r>
      <w:r w:rsidRPr="00516285">
        <w:rPr>
          <w:rFonts w:ascii="Arial" w:eastAsia="Calibri" w:hAnsi="Arial" w:cs="Arial"/>
          <w:sz w:val="24"/>
          <w:szCs w:val="24"/>
        </w:rPr>
        <w:t xml:space="preserve"> Burmistrz Sulejowa realizuje program współpracy przy pomocy pracowników Urzędu Miejskiego, którzy w jego imieniu podejmują działania w obszarze: 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1) przygotowania i prowadzenia konkursów ofert dla organizacji na realizację zadań publicznych ze środków Gminy,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2) rozliczania organizacji z merytorycznego i finansowego wykonania zadań publicznych, 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3) kontroli nad realizacją zadań publicznych wykonywanych przez organizacje pozarządowe,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4) podejmowania i prowadzenia bieżącej współpracy z organizacjami prowadzącymi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działalność pożytku publicznego.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FF0000"/>
          <w:sz w:val="28"/>
          <w:szCs w:val="28"/>
        </w:rPr>
      </w:pP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516285">
        <w:rPr>
          <w:rFonts w:ascii="Arial" w:eastAsia="Calibri" w:hAnsi="Arial" w:cs="Arial"/>
          <w:b/>
          <w:bCs/>
          <w:sz w:val="28"/>
          <w:szCs w:val="28"/>
        </w:rPr>
        <w:t xml:space="preserve">8. Wysokość środków planowanych na realizację programu 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ind w:firstLine="709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§ 8.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realizację programu planuje się </w:t>
      </w:r>
      <w:r w:rsidR="00ED5B67">
        <w:rPr>
          <w:rFonts w:ascii="Arial" w:eastAsia="Times New Roman" w:hAnsi="Arial" w:cs="Arial"/>
          <w:bCs/>
          <w:sz w:val="24"/>
          <w:szCs w:val="24"/>
          <w:lang w:eastAsia="pl-PL"/>
        </w:rPr>
        <w:t>przeznaczyć kwotę w wysokości 250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.000,00 zł., która znajdzie swoje pokrycie w projekcie Uchwały Budż</w:t>
      </w:r>
      <w:r w:rsidR="00E955F6">
        <w:rPr>
          <w:rFonts w:ascii="Arial" w:eastAsia="Times New Roman" w:hAnsi="Arial" w:cs="Arial"/>
          <w:bCs/>
          <w:sz w:val="24"/>
          <w:szCs w:val="24"/>
          <w:lang w:eastAsia="pl-PL"/>
        </w:rPr>
        <w:t>etowej Gminy Sulejów na rok 2021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ind w:firstLine="709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9.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Okres realizacji programu, sposób oceny realizacji programu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9.1.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Program współpracy Gminy Sulejów z organizacjami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pozarządowymi oraz innymi podmiotami prowadzącymi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działalność pożytku publicznego na rok 2021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” - obowiązuje od 01.01.2021 r. do 31.12.2021 r.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6285" w:rsidRPr="00516285" w:rsidRDefault="00516285" w:rsidP="00516285">
      <w:pPr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Burmistrz Sulejowa przedłoży Radzie Miejskiej w terminie do dnia 30 kwietnia 2021 roku sprawozdanie z realizacji programu za rok poprzedni oraz opublikuje jego treść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Biuletynie Informacji Publicznej. Sprawozdanie zawierać będzie informacje na temat efektywności realizacji programu opartej w szczególności o analizę następujących wskaźników: </w:t>
      </w:r>
    </w:p>
    <w:p w:rsidR="00516285" w:rsidRPr="00516285" w:rsidRDefault="00516285" w:rsidP="0051628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liczba ofert złożonych przez organizacje pozarządowe na realizację zadań publicznych, </w:t>
      </w:r>
      <w:r w:rsidRPr="00516285">
        <w:rPr>
          <w:rFonts w:ascii="Arial" w:eastAsia="Calibri" w:hAnsi="Arial" w:cs="Arial"/>
          <w:sz w:val="24"/>
          <w:szCs w:val="24"/>
        </w:rPr>
        <w:br/>
        <w:t xml:space="preserve">z wyszczególnieniem ofert złożonych w drodze otwartych konkursów ofert. </w:t>
      </w:r>
    </w:p>
    <w:p w:rsidR="00516285" w:rsidRPr="00516285" w:rsidRDefault="00516285" w:rsidP="0051628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liczbę organizacji pozarządowych, z którymi zawarto umowy na realizację zadania publicznego;</w:t>
      </w:r>
    </w:p>
    <w:p w:rsidR="00516285" w:rsidRPr="00516285" w:rsidRDefault="00516285" w:rsidP="0051628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liczba organizacji pozarządowych, którym zlecono realizację zadań publicznych;</w:t>
      </w:r>
    </w:p>
    <w:p w:rsidR="00516285" w:rsidRPr="00516285" w:rsidRDefault="00516285" w:rsidP="0051628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liczbę zadań, których realizację zlecono organizacjom pozarządowym; </w:t>
      </w:r>
    </w:p>
    <w:p w:rsidR="00516285" w:rsidRPr="00516285" w:rsidRDefault="00516285" w:rsidP="0051628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wysokość środków finansowych przekazanych organizacjom pozarządowym z budżetu Gminy na realizację zadań publicznych;</w:t>
      </w:r>
    </w:p>
    <w:p w:rsidR="00516285" w:rsidRPr="00516285" w:rsidRDefault="00516285" w:rsidP="0051628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</w:p>
    <w:p w:rsidR="00516285" w:rsidRPr="00516285" w:rsidRDefault="00516285" w:rsidP="0051628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liczbę form współpracy pozafinansowej gminy z organizacjami pozarządowymi.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10.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Informacja o sposobie tworzenia programu oraz o przebiegu konsultacji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516285" w:rsidRPr="00516285" w:rsidRDefault="00516285" w:rsidP="00516285">
      <w:pPr>
        <w:tabs>
          <w:tab w:val="left" w:pos="709"/>
        </w:tabs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§ 10.1. </w:t>
      </w:r>
      <w:r w:rsidRPr="00516285">
        <w:rPr>
          <w:rFonts w:ascii="Arial" w:eastAsia="Calibri" w:hAnsi="Arial" w:cs="Arial"/>
          <w:sz w:val="24"/>
          <w:szCs w:val="24"/>
        </w:rPr>
        <w:t>Projekt programu współpracy na 2021 rok powstał na bazie programu  współpracy na 2020 rok oraz w oparciu o doświadczenia jego realizacji w latach ubiegłych.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2. Projekt programu został skonsultowany z organizacjami pozarządowymi w sposób określony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t xml:space="preserve">w uchwale Nr V/29/2011 Rady Miejskiej w Sulejowie z dnia 25 lutego 2011 r. </w:t>
      </w:r>
      <w:r w:rsidRPr="00516285">
        <w:rPr>
          <w:rFonts w:ascii="Arial" w:eastAsia="Calibri" w:hAnsi="Arial" w:cs="Arial"/>
          <w:sz w:val="24"/>
          <w:szCs w:val="24"/>
          <w:lang w:eastAsia="pl-PL"/>
        </w:rPr>
        <w:br/>
      </w:r>
      <w:r w:rsidRPr="00516285">
        <w:rPr>
          <w:rFonts w:ascii="Arial" w:eastAsia="Calibri" w:hAnsi="Arial" w:cs="Arial"/>
          <w:sz w:val="24"/>
          <w:szCs w:val="24"/>
        </w:rPr>
        <w:t>w sprawie określenia szczegółowych zasad konsultowania aktów prawa miejscowego</w:t>
      </w:r>
    </w:p>
    <w:p w:rsidR="00516285" w:rsidRPr="00516285" w:rsidRDefault="00516285" w:rsidP="00516285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 3. Wyniki konsultacji mają charakter opiniodawczy. </w:t>
      </w:r>
    </w:p>
    <w:p w:rsidR="00516285" w:rsidRPr="00516285" w:rsidRDefault="00516285" w:rsidP="00516285">
      <w:pPr>
        <w:spacing w:after="0" w:line="360" w:lineRule="auto"/>
        <w:ind w:left="357"/>
        <w:rPr>
          <w:rFonts w:ascii="Arial" w:eastAsia="Calibri" w:hAnsi="Arial" w:cs="Arial"/>
          <w:color w:val="FF0000"/>
          <w:sz w:val="24"/>
          <w:szCs w:val="24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11. Zasady, tryb powoływania, regulamin pracy komisji konkursowych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Calibri" w:hAnsi="Arial" w:cs="Arial"/>
          <w:sz w:val="24"/>
          <w:szCs w:val="24"/>
        </w:rPr>
      </w:pPr>
      <w:r w:rsidRPr="00516285">
        <w:rPr>
          <w:rFonts w:ascii="Arial" w:eastAsia="Calibri" w:hAnsi="Arial" w:cs="Arial"/>
          <w:b/>
          <w:bCs/>
          <w:sz w:val="24"/>
          <w:szCs w:val="24"/>
        </w:rPr>
        <w:t xml:space="preserve">§ 11.1.  </w:t>
      </w:r>
      <w:r w:rsidRPr="00516285">
        <w:rPr>
          <w:rFonts w:ascii="Arial" w:eastAsia="Calibri" w:hAnsi="Arial" w:cs="Arial"/>
          <w:sz w:val="24"/>
          <w:szCs w:val="24"/>
        </w:rPr>
        <w:t>Komisja konkursowa powoływana jest w celu opiniowania ofert w otwartym konkursie ofert.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Wspieranie oraz powierzanie realizacji zadań publicznych odbywa się po przeprowadzeniu otwartego konkursu ofert, chyba że przepisy odrębne przewidują inny tryb zlecania.</w:t>
      </w:r>
      <w:r w:rsidRPr="0051628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Burmistrz Sulejowa w ciągu roku ogłasza otwarte konkursy ofert. Ogłoszenie 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konkursie jest zamieszczane na tablicy ogłoszeń Urzędu, na stronie internetowej Gminy i w Biuletynie Informacji Publicznej.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Komisje konkursowe powoływane są zarządzeniami Burmistrza Sulejowa. W skład komisji wchodzą przedstawiciele Urzędu oraz osoby wskazane przez organizacje pozarządowe, z wyłączeniem osób wskazanych przez organizacje pozarządowe biorące udział w konkursie. 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Komisja konkursowa może działać bez udziału osób wskazanych przez organizacje pozarządowe, jeżeli: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  żadna organizacja nie wskaże osób do składu komisji konkursowej lub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  wskazane osoby nie wezmą udziału w pracach komisji konkursowej, lub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wszystkie powołane w skład komisji konkursowej osoby podlegają wyłączeniu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Pr="00516285"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t>2f</w:t>
        </w:r>
      </w:smartTag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ustawy.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firstLine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FF0000"/>
          <w:sz w:val="24"/>
          <w:szCs w:val="24"/>
          <w:lang w:eastAsia="pl-PL"/>
        </w:rPr>
        <w:t xml:space="preserve">     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5. W pracach komisji konkursowej mogą uczestniczyć także, z głosem doradczym, osoby posiadające specjalistyczną wiedzę w dziedzinie obejmującej zakres zadań publicznych, których konkurs dotyczy.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FF0000"/>
          <w:sz w:val="24"/>
          <w:szCs w:val="24"/>
          <w:lang w:eastAsia="pl-PL"/>
        </w:rPr>
        <w:t xml:space="preserve">     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6. W ocenie oferty nie może brać udziału osoba, której powiązania ze składającym  ją podmiotem mogą budzić zastrzeżenia co do jej bezstronności.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7.   Komisja obraduje na posiedzeniach zamkniętych, bez udziału oferentów.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8.  Komisja podejmuje rozstrzygnięcia w głosowaniu jawnym, zwykłą większością głosów, w obecności co najmniej połowy pełnego składu. W przypadku równej liczby głosów decyduje głos Przewodniczącego komisji.</w:t>
      </w:r>
    </w:p>
    <w:p w:rsidR="00516285" w:rsidRPr="00516285" w:rsidRDefault="00516285" w:rsidP="0051628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000000"/>
          <w:sz w:val="24"/>
        </w:rPr>
        <w:t xml:space="preserve"> </w:t>
      </w:r>
      <w:r w:rsidRPr="00516285">
        <w:rPr>
          <w:rFonts w:ascii="Arial" w:eastAsia="Calibri" w:hAnsi="Arial" w:cs="Arial"/>
          <w:color w:val="000000"/>
          <w:sz w:val="24"/>
        </w:rPr>
        <w:tab/>
      </w:r>
      <w:r w:rsidRPr="00516285">
        <w:rPr>
          <w:rFonts w:ascii="Arial" w:eastAsia="Calibri" w:hAnsi="Arial" w:cs="Arial"/>
          <w:color w:val="000000"/>
          <w:sz w:val="24"/>
        </w:rPr>
        <w:tab/>
        <w:t>9</w:t>
      </w: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.  Uczestnictwo w pracach komisji jest nieodpłatne.</w:t>
      </w:r>
    </w:p>
    <w:p w:rsidR="00516285" w:rsidRPr="00516285" w:rsidRDefault="00516285" w:rsidP="00516285">
      <w:pPr>
        <w:spacing w:after="0" w:line="360" w:lineRule="auto"/>
        <w:ind w:left="1014" w:hanging="30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  Do zadań komisji należy: 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1) ocena formalna  złożonych wniosków,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 ocena merytoryczna ofert spełniających kryteria formalne zgodnie z dyspozycją art.15 ust 1 ustawy z dnia 24 kwietnia 2003 roku o działalności pożytku publicznego i o wolontariacie, w oparciu o kryteria ustalone przez Burmistrza Sulejowa i podane do publicznej wiadomości w ogłoszeniu konkursowym. 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sporządzenie protokołu z pracy komisji zawierającego propozycję podziału środków finansowych wraz z uzasadnieniem, 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4) przygotowanie projektu ogłoszenia wyników otwartego konkursu ofert 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i przedstawienie go Burmistrzowi. </w:t>
      </w:r>
    </w:p>
    <w:p w:rsidR="00516285" w:rsidRPr="00516285" w:rsidRDefault="00516285" w:rsidP="00516285">
      <w:pPr>
        <w:widowControl w:val="0"/>
        <w:tabs>
          <w:tab w:val="left" w:pos="709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 Przeprowadzona przez komisję konkursową ocena ofert, propozycja rozstrzygnięcia konkursu i proponowane wysokości dotacji zostaną przedstawione Burmistrzowi Sulejowa do akceptacji.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 Informacja o wynikach konkursu oraz o kwotach przyznanych dotacji zostanie podana  do publicznej wiadomości poprzez wywieszenie na tablicy ogłoszeń Urzędu Miasta, zamieszczenie na stronie internetowej, a także w Biuletynie Informacji Publicznej. Każdy w terminie 30 dni od dnia ogłoszenia wyników konkursu, może żądać uzasadnienia wyboru lub odrzucenia oferty.</w:t>
      </w:r>
    </w:p>
    <w:p w:rsidR="00516285" w:rsidRPr="00516285" w:rsidRDefault="00516285" w:rsidP="00516285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 Dotacja może zostać przyznana organizacji pozarządowej, która spełnia łącznie następujące warunki:</w:t>
      </w:r>
    </w:p>
    <w:p w:rsidR="00516285" w:rsidRPr="00516285" w:rsidRDefault="00516285" w:rsidP="00516285">
      <w:pPr>
        <w:tabs>
          <w:tab w:val="left" w:pos="709"/>
        </w:tabs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1) jest podmiotem, nie zaliczanym do sektora finansów publicznych oraz nie działa                    dla osiągnięcia zysku,</w:t>
      </w:r>
    </w:p>
    <w:p w:rsidR="00516285" w:rsidRPr="00516285" w:rsidRDefault="00516285" w:rsidP="00516285">
      <w:pPr>
        <w:tabs>
          <w:tab w:val="left" w:pos="709"/>
        </w:tabs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2) przedłoży podstawę prawną swojej działalności (wpis do rejestru sądowego, względnie inny dokument stanowiący o podstawie działalności),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16285">
        <w:rPr>
          <w:rFonts w:ascii="Arial" w:eastAsia="Calibri" w:hAnsi="Arial" w:cs="Arial"/>
          <w:color w:val="000000"/>
          <w:sz w:val="24"/>
          <w:szCs w:val="24"/>
        </w:rPr>
        <w:t>3) przedłożony projekt mieści się w zakresie przedmiotowym współpracy określonej w Programie,</w:t>
      </w:r>
    </w:p>
    <w:p w:rsidR="00516285" w:rsidRPr="00516285" w:rsidRDefault="00516285" w:rsidP="0051628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16285">
        <w:rPr>
          <w:rFonts w:ascii="Arial" w:eastAsia="Calibri" w:hAnsi="Arial" w:cs="Arial"/>
          <w:color w:val="000000"/>
          <w:sz w:val="24"/>
          <w:szCs w:val="24"/>
        </w:rPr>
        <w:t>4) przedłożony projekt mieści się w zakresie działalności organizacji pozarządowej składającej wniosek,</w:t>
      </w:r>
    </w:p>
    <w:p w:rsidR="00516285" w:rsidRPr="00516285" w:rsidRDefault="00516285" w:rsidP="00516285">
      <w:pPr>
        <w:tabs>
          <w:tab w:val="left" w:pos="709"/>
        </w:tabs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color w:val="000000"/>
          <w:sz w:val="24"/>
          <w:szCs w:val="24"/>
          <w:lang w:eastAsia="pl-PL"/>
        </w:rPr>
        <w:t>5)   złoży ofertę kompletną i w wyznaczonym terminie.</w:t>
      </w:r>
    </w:p>
    <w:p w:rsidR="00516285" w:rsidRPr="00516285" w:rsidRDefault="00516285" w:rsidP="00516285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14. Warunkiem przystąpienia do konkursu jest złożenie oferty zgodnej z wzorem określonym w rozporządzeniu Ministra Pracy i Polityki Społecznej </w:t>
      </w:r>
      <w:r w:rsidRPr="005162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 dnia 17 sierpnia 2016 r. w sprawie wzorów ofert i ramowych wzorów umów dotyczących realizacji zadań publicznych oraz wzorów sprawozdań z wykonania tych zadań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(Dz. U. poz. 1300)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Ofertę należy przygotować wg zasad określonych regulaminem konkursowym, zatwierdzonym przez Burmistrza. 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15. Otwarty konkurs ofert ogłasza Burmistrz Sulejowa z zastrzeżeniem, że termin do składania ofert nie może być krótszy niż 21 dni od dnia ukazania się ogłoszenia. Ogłoszenie to powinno zawierać informacje o:</w:t>
      </w:r>
      <w:r w:rsidRPr="0051628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rodzaju zadania,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wysokości środków publicznych przeznaczonych na realizację zadania,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zasadach przyznawania dotacji,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terminach i warunkach realizacji zadania,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terminie składania ofert,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 terminie, trybie i kryteriach stosowanych przy dokonywaniu wyboru oferty,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 zrealizowanych przez organ administracji publicznej w roku ogłoszenia otwartego konkursu ofert i w roku poprzednim zadaniach publicznych tego samego rodzaju                     i związanych z nimi kosztami, ze szczególnym uwzględnieniem wysokości dotacji przekazanych organizacjom pozarządowym.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 Przyznanie dotacji na realizację zadania następuje na podstawie pisemnej umowy zawartej pomiędzy Gminą a organizacją pozarządową, która będzie realizatorem zadania.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           17. Upoważnione osoby przez Burmistrza Sulejowa sprawują nadzór oraz dokonują kontroli i oceny realizacji zadania, a w szczególności: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1) stanu realizacji zadania,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2) efektywności, rzetelności i jakości wykonania zadania,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3) prawidłowości wykorzystania środków publicznych otrzymanych na realizację zadania,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4) prowadzenia dokumentacji określonej w przepisach prawa i w postanowieniach umowy.</w:t>
      </w: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18. Organizacja pozarządowa, która otrzymała dotację jest zobowiązana do przedstawienia rozliczenia finansowego i merytorycznego (sprawozdanie z wykonania zadania publicznego) z jej wydatkowania. Sprawozdanie to powinno być zgodne z wzorem określonym w rozporządzeniu 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Ministra Pracy i Polityki Społecznej </w:t>
      </w:r>
      <w:r w:rsidRPr="005162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 dnia 17 sierpnia 2016 r. w sprawie wzorów ofert i ramowych wzorów umów dotyczących realizacji zadań publicznych oraz wzorów sprawozdań z wykonania tych zadań</w:t>
      </w:r>
      <w:r w:rsidRPr="005162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628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(Dz. U. poz. 1300)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 Termin składania sprawozdania jest określony w umowie i nie może przekroczyć 30 dni od dnia zakończenia realizacji zadania.</w:t>
      </w:r>
    </w:p>
    <w:p w:rsidR="00516285" w:rsidRPr="00516285" w:rsidRDefault="00516285" w:rsidP="00516285">
      <w:pPr>
        <w:spacing w:after="0" w:line="360" w:lineRule="auto"/>
        <w:ind w:firstLine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13. </w:t>
      </w:r>
      <w:r w:rsidRPr="00516285">
        <w:rPr>
          <w:rFonts w:ascii="Arial" w:eastAsia="Times New Roman" w:hAnsi="Arial" w:cs="Arial"/>
          <w:b/>
          <w:sz w:val="28"/>
          <w:szCs w:val="28"/>
          <w:lang w:eastAsia="pl-PL"/>
        </w:rPr>
        <w:t>Oferty na realizację zadań publicznych z inicjatywy organizacji pozarządowych</w:t>
      </w:r>
    </w:p>
    <w:p w:rsidR="00516285" w:rsidRPr="00516285" w:rsidRDefault="00516285" w:rsidP="00516285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16285" w:rsidRPr="00516285" w:rsidRDefault="00516285" w:rsidP="0051628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§ 13.1.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12 ustawy Burmistrz rozpatruje celowość realizacji przedstawionych zadań i w ciągu 30 dni od daty złożenia oferty informuje o podjętej decyzji. W przypadku stwierdzenia celowości realizacji określonego zadania powiadamia składającego ofertę o trybie zlecenia zadania publicznego w drodze konkursu ofert oraz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br/>
        <w:t>o terminie ogłoszenia otwartego konkursu ofert.</w:t>
      </w:r>
    </w:p>
    <w:p w:rsidR="00516285" w:rsidRPr="00516285" w:rsidRDefault="00516285" w:rsidP="00516285">
      <w:pPr>
        <w:spacing w:after="0" w:line="36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Calibri" w:hAnsi="Arial" w:cs="Arial"/>
          <w:sz w:val="24"/>
          <w:szCs w:val="24"/>
        </w:rPr>
        <w:t xml:space="preserve">2. </w:t>
      </w:r>
      <w:r w:rsidRPr="00516285">
        <w:rPr>
          <w:rFonts w:ascii="Arial" w:eastAsia="Times New Roman" w:hAnsi="Arial" w:cs="Arial"/>
          <w:sz w:val="24"/>
          <w:szCs w:val="24"/>
          <w:lang w:eastAsia="pl-PL"/>
        </w:rPr>
        <w:t>Na podstawie oferty realizacji zadania publicznego, o której mowa w art. 14 ustawy, złożonej przez organizacje pozarządowe, Burmistrz Sulejowa uznając celowość realizacji tego zadania, może zlecić organizacji pozarządowej, z pominięciem otwartego konkursu ofert, realizację zadania publicznego o charakterze lokalnym lub regionalnym, spełniającego łącznie następujące warunki: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1)   wysokość dofinansowania lub finansowania zadania publicznego nie przekracza kwoty 10 000.00 zł;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sz w:val="24"/>
          <w:szCs w:val="24"/>
          <w:lang w:eastAsia="pl-PL"/>
        </w:rPr>
        <w:t>2)   zadanie publiczne ma być realizowane w okresie nie dłuższym niż 90 dni.</w:t>
      </w:r>
    </w:p>
    <w:p w:rsidR="00516285" w:rsidRPr="00516285" w:rsidRDefault="00516285" w:rsidP="00516285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firstLine="851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3.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Burmistrz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Sulejowa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uznając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celowość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realizacji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zadania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publicznego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pominięciem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otwartego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konkursu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ofert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stosuje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przepisy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art. 19a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ustawy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o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pożytku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publicznym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o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wolontariacie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Warunkiem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przyznania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dotacji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takiej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formie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jest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zabezpieczenie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ten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cel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środków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finansowych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budżecie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Gminy</w:t>
      </w:r>
      <w:proofErr w:type="spellEnd"/>
      <w:r w:rsidRPr="00516285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516285" w:rsidRPr="00516285" w:rsidRDefault="00516285" w:rsidP="00516285">
      <w:pPr>
        <w:widowControl w:val="0"/>
        <w:tabs>
          <w:tab w:val="left" w:pos="28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14. Postanowienie końcowe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62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14.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zakresie nieuregulowanym w Programie do współpracy Gminy Sulejów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r w:rsidRPr="00516285">
        <w:rPr>
          <w:rFonts w:ascii="Arial" w:eastAsia="Times New Roman" w:hAnsi="Arial" w:cs="Arial"/>
          <w:bCs/>
          <w:sz w:val="24"/>
          <w:szCs w:val="24"/>
          <w:lang w:eastAsia="pl-PL"/>
        </w:rPr>
        <w:t>organizacjami pozarządowymi stosuje się przepisy ustawy.</w:t>
      </w:r>
    </w:p>
    <w:p w:rsidR="00516285" w:rsidRPr="00516285" w:rsidRDefault="00516285" w:rsidP="0051628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F3BBA" w:rsidRDefault="007F3BBA"/>
    <w:sectPr w:rsidR="007F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401"/>
    <w:multiLevelType w:val="hybridMultilevel"/>
    <w:tmpl w:val="418039C0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F1D64"/>
    <w:multiLevelType w:val="hybridMultilevel"/>
    <w:tmpl w:val="745C77D4"/>
    <w:lvl w:ilvl="0" w:tplc="92705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4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E"/>
    <w:rsid w:val="0028585E"/>
    <w:rsid w:val="00516285"/>
    <w:rsid w:val="007F3BBA"/>
    <w:rsid w:val="008B3B3F"/>
    <w:rsid w:val="00E955F6"/>
    <w:rsid w:val="00E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2821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7</cp:revision>
  <dcterms:created xsi:type="dcterms:W3CDTF">2020-12-22T11:54:00Z</dcterms:created>
  <dcterms:modified xsi:type="dcterms:W3CDTF">2020-12-29T13:29:00Z</dcterms:modified>
</cp:coreProperties>
</file>