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5" w:rsidRDefault="00F23312" w:rsidP="00C122FE">
      <w:pPr>
        <w:rPr>
          <w:b/>
          <w:lang w:val="pl-PL"/>
        </w:rPr>
      </w:pPr>
      <w:r>
        <w:rPr>
          <w:lang w:val="pl-PL"/>
        </w:rPr>
        <w:t xml:space="preserve">Sulejów, dnia </w:t>
      </w:r>
      <w:r w:rsidR="00BE530C">
        <w:rPr>
          <w:lang w:val="pl-PL"/>
        </w:rPr>
        <w:t>15.01.2021</w:t>
      </w:r>
      <w:r w:rsidR="003C7BE5">
        <w:rPr>
          <w:lang w:val="pl-PL"/>
        </w:rPr>
        <w:t>r.</w:t>
      </w:r>
    </w:p>
    <w:p w:rsidR="003C7BE5" w:rsidRDefault="00BE530C" w:rsidP="00C122FE">
      <w:pPr>
        <w:rPr>
          <w:b/>
          <w:lang w:val="pl-PL"/>
        </w:rPr>
      </w:pPr>
      <w:r>
        <w:rPr>
          <w:lang w:val="pl-PL"/>
        </w:rPr>
        <w:t>IZOŚ.6733.28</w:t>
      </w:r>
      <w:r w:rsidR="003C7BE5">
        <w:rPr>
          <w:lang w:val="pl-PL"/>
        </w:rPr>
        <w:t>.2020</w:t>
      </w:r>
    </w:p>
    <w:p w:rsidR="00BE530C" w:rsidRDefault="00BE530C" w:rsidP="00C122FE">
      <w:pPr>
        <w:pStyle w:val="Tytu"/>
        <w:rPr>
          <w:rFonts w:asciiTheme="minorHAnsi" w:hAnsiTheme="minorHAnsi"/>
          <w:lang w:val="pl-PL"/>
        </w:rPr>
      </w:pPr>
    </w:p>
    <w:p w:rsidR="00F23312" w:rsidRPr="00B94DDB" w:rsidRDefault="003C7BE5" w:rsidP="00C122FE">
      <w:pPr>
        <w:pStyle w:val="Tytu"/>
        <w:rPr>
          <w:rFonts w:asciiTheme="minorHAnsi" w:hAnsiTheme="minorHAnsi"/>
          <w:lang w:val="pl-PL"/>
        </w:rPr>
      </w:pPr>
      <w:bookmarkStart w:id="0" w:name="_GoBack"/>
      <w:bookmarkEnd w:id="0"/>
      <w:r w:rsidRPr="00B94DDB">
        <w:rPr>
          <w:rFonts w:asciiTheme="minorHAnsi" w:hAnsiTheme="minorHAnsi"/>
          <w:lang w:val="pl-PL"/>
        </w:rPr>
        <w:t xml:space="preserve">OBWIESZCZENIE </w:t>
      </w:r>
    </w:p>
    <w:p w:rsidR="003C7BE5" w:rsidRPr="00B94DDB" w:rsidRDefault="003C7BE5" w:rsidP="00C122FE">
      <w:pPr>
        <w:pStyle w:val="Tytu"/>
        <w:rPr>
          <w:rFonts w:asciiTheme="minorHAnsi" w:hAnsiTheme="minorHAnsi"/>
          <w:lang w:val="pl-PL"/>
        </w:rPr>
      </w:pPr>
      <w:r w:rsidRPr="00B94DDB">
        <w:rPr>
          <w:rFonts w:asciiTheme="minorHAnsi" w:hAnsiTheme="minorHAnsi"/>
          <w:lang w:val="pl-PL"/>
        </w:rPr>
        <w:t xml:space="preserve">o </w:t>
      </w:r>
      <w:r w:rsidR="00F23312" w:rsidRPr="00B94DDB">
        <w:rPr>
          <w:rFonts w:asciiTheme="minorHAnsi" w:hAnsiTheme="minorHAnsi"/>
          <w:lang w:val="pl-PL"/>
        </w:rPr>
        <w:t>wydaniu</w:t>
      </w:r>
      <w:r w:rsidRPr="00B94DDB">
        <w:rPr>
          <w:rFonts w:asciiTheme="minorHAnsi" w:hAnsiTheme="minorHAnsi"/>
          <w:lang w:val="pl-PL"/>
        </w:rPr>
        <w:t xml:space="preserve"> decyzji o lokalizacji inwestycji celu publicznego</w:t>
      </w:r>
    </w:p>
    <w:p w:rsidR="00C122FE" w:rsidRDefault="003C7BE5" w:rsidP="00C122FE">
      <w:pPr>
        <w:spacing w:before="240" w:line="360" w:lineRule="auto"/>
        <w:rPr>
          <w:rFonts w:cs="Arial"/>
          <w:bCs/>
          <w:szCs w:val="24"/>
          <w:lang w:val="pl-PL"/>
        </w:rPr>
      </w:pPr>
      <w:r>
        <w:rPr>
          <w:rFonts w:cs="Arial"/>
          <w:szCs w:val="24"/>
          <w:lang w:val="pl-PL"/>
        </w:rPr>
        <w:t>Na podstawie art. 49 Kodeksu postępowania administracyjnego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2020r. poz. 256 ze zm.) w związku z art. 53 ust. 1 ustawy z dnia 27 marca 2003r. o planowaniu i zagospodarowaniu przestrzennym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 xml:space="preserve">. Dz. U. z 2020r. poz. 293 ze zm.) </w:t>
      </w:r>
      <w:r>
        <w:rPr>
          <w:rFonts w:cs="Arial"/>
          <w:b/>
          <w:szCs w:val="24"/>
          <w:lang w:val="pl-PL"/>
        </w:rPr>
        <w:t xml:space="preserve">podaję do publicznej wiadomości informację </w:t>
      </w:r>
      <w:r w:rsidR="00F23312">
        <w:rPr>
          <w:rFonts w:cs="Arial"/>
          <w:szCs w:val="24"/>
          <w:lang w:val="pl-PL"/>
        </w:rPr>
        <w:t xml:space="preserve">o wydaniu w dniu </w:t>
      </w:r>
      <w:r w:rsidR="00BE530C">
        <w:rPr>
          <w:rFonts w:cs="Arial"/>
          <w:szCs w:val="24"/>
          <w:lang w:val="pl-PL"/>
        </w:rPr>
        <w:t>15.01.2021</w:t>
      </w:r>
      <w:r>
        <w:rPr>
          <w:rFonts w:cs="Arial"/>
          <w:szCs w:val="24"/>
          <w:lang w:val="pl-PL"/>
        </w:rPr>
        <w:t xml:space="preserve"> roku </w:t>
      </w:r>
      <w:r w:rsidR="009D042A">
        <w:rPr>
          <w:rFonts w:cs="Arial"/>
          <w:szCs w:val="24"/>
          <w:lang w:val="pl-PL"/>
        </w:rPr>
        <w:t>decyzji o lokalizacji inwestycji celu publicznego</w:t>
      </w:r>
      <w:r>
        <w:rPr>
          <w:rFonts w:cs="Arial"/>
          <w:szCs w:val="24"/>
          <w:lang w:val="pl-PL"/>
        </w:rPr>
        <w:t xml:space="preserve"> dla</w:t>
      </w:r>
      <w:r w:rsidR="005D4EA3">
        <w:rPr>
          <w:rFonts w:cs="Arial"/>
          <w:szCs w:val="24"/>
          <w:lang w:val="pl-PL"/>
        </w:rPr>
        <w:t xml:space="preserve"> przedsięwzięcia</w:t>
      </w:r>
      <w:r>
        <w:rPr>
          <w:rFonts w:cs="Arial"/>
          <w:bCs/>
          <w:szCs w:val="24"/>
          <w:lang w:val="pl-PL"/>
        </w:rPr>
        <w:t xml:space="preserve"> polegając</w:t>
      </w:r>
      <w:r w:rsidR="005D4EA3">
        <w:rPr>
          <w:rFonts w:cs="Arial"/>
          <w:bCs/>
          <w:szCs w:val="24"/>
          <w:lang w:val="pl-PL"/>
        </w:rPr>
        <w:t>ego</w:t>
      </w:r>
      <w:r>
        <w:rPr>
          <w:rFonts w:cs="Arial"/>
          <w:bCs/>
          <w:szCs w:val="24"/>
          <w:lang w:val="pl-PL"/>
        </w:rPr>
        <w:t xml:space="preserve"> na</w:t>
      </w:r>
      <w:r w:rsidR="00C122FE">
        <w:rPr>
          <w:rFonts w:cs="Arial"/>
          <w:bCs/>
          <w:szCs w:val="24"/>
          <w:lang w:val="pl-PL"/>
        </w:rPr>
        <w:t>:</w:t>
      </w:r>
    </w:p>
    <w:p w:rsidR="00BE530C" w:rsidRPr="00C122FE" w:rsidRDefault="00BE530C" w:rsidP="00BE530C">
      <w:pPr>
        <w:pStyle w:val="Akapitzlist"/>
        <w:numPr>
          <w:ilvl w:val="0"/>
          <w:numId w:val="2"/>
        </w:num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budowie linii kablowych SN, wymiana stacji transformatorowych, budowie złącza kablowego SN, budowie linii kablowych </w:t>
      </w:r>
      <w:proofErr w:type="spellStart"/>
      <w:r>
        <w:rPr>
          <w:rFonts w:cs="Arial"/>
          <w:b/>
          <w:szCs w:val="24"/>
          <w:lang w:val="pl-PL"/>
        </w:rPr>
        <w:t>nn</w:t>
      </w:r>
      <w:proofErr w:type="spellEnd"/>
      <w:r>
        <w:rPr>
          <w:rFonts w:cs="Arial"/>
          <w:b/>
          <w:szCs w:val="24"/>
          <w:lang w:val="pl-PL"/>
        </w:rPr>
        <w:t xml:space="preserve">, wymianie słupów linii napowietrznych </w:t>
      </w:r>
      <w:proofErr w:type="spellStart"/>
      <w:r>
        <w:rPr>
          <w:rFonts w:cs="Arial"/>
          <w:b/>
          <w:szCs w:val="24"/>
          <w:lang w:val="pl-PL"/>
        </w:rPr>
        <w:t>nn</w:t>
      </w:r>
      <w:proofErr w:type="spellEnd"/>
      <w:r>
        <w:rPr>
          <w:rFonts w:cs="Arial"/>
          <w:b/>
          <w:szCs w:val="24"/>
          <w:lang w:val="pl-PL"/>
        </w:rPr>
        <w:t>,</w:t>
      </w:r>
      <w:r w:rsidRPr="00C122FE">
        <w:rPr>
          <w:rFonts w:cs="Arial"/>
          <w:b/>
          <w:szCs w:val="24"/>
          <w:lang w:val="pl-PL"/>
        </w:rPr>
        <w:t xml:space="preserve"> przewidziane</w:t>
      </w:r>
      <w:r>
        <w:rPr>
          <w:rFonts w:cs="Arial"/>
          <w:b/>
          <w:szCs w:val="24"/>
          <w:lang w:val="pl-PL"/>
        </w:rPr>
        <w:t>j</w:t>
      </w:r>
      <w:r w:rsidRPr="00C122FE">
        <w:rPr>
          <w:rFonts w:cs="Arial"/>
          <w:b/>
          <w:szCs w:val="24"/>
          <w:lang w:val="pl-PL"/>
        </w:rPr>
        <w:t xml:space="preserve"> do realizacji na terenie nieruchomości (działka</w:t>
      </w:r>
      <w:r>
        <w:rPr>
          <w:rFonts w:cs="Arial"/>
          <w:b/>
          <w:szCs w:val="24"/>
          <w:lang w:val="pl-PL"/>
        </w:rPr>
        <w:t xml:space="preserve"> nr </w:t>
      </w:r>
      <w:proofErr w:type="spellStart"/>
      <w:r>
        <w:rPr>
          <w:rFonts w:cs="Arial"/>
          <w:b/>
          <w:szCs w:val="24"/>
          <w:lang w:val="pl-PL"/>
        </w:rPr>
        <w:t>ewid</w:t>
      </w:r>
      <w:proofErr w:type="spellEnd"/>
      <w:r>
        <w:rPr>
          <w:rFonts w:cs="Arial"/>
          <w:b/>
          <w:szCs w:val="24"/>
          <w:lang w:val="pl-PL"/>
        </w:rPr>
        <w:t>. 55, 61, 63/8, 73, 74/1 i 131 obręb Uszczyn oraz</w:t>
      </w:r>
      <w:r w:rsidRPr="00C122FE">
        <w:rPr>
          <w:rFonts w:cs="Arial"/>
          <w:b/>
          <w:szCs w:val="24"/>
          <w:lang w:val="pl-PL"/>
        </w:rPr>
        <w:t xml:space="preserve"> nr </w:t>
      </w:r>
      <w:proofErr w:type="spellStart"/>
      <w:r w:rsidRPr="00C122FE">
        <w:rPr>
          <w:rFonts w:cs="Arial"/>
          <w:b/>
          <w:szCs w:val="24"/>
          <w:lang w:val="pl-PL"/>
        </w:rPr>
        <w:t>ewid</w:t>
      </w:r>
      <w:proofErr w:type="spellEnd"/>
      <w:r w:rsidRPr="00C122FE">
        <w:rPr>
          <w:rFonts w:cs="Arial"/>
          <w:b/>
          <w:szCs w:val="24"/>
          <w:lang w:val="pl-PL"/>
        </w:rPr>
        <w:t xml:space="preserve">. </w:t>
      </w:r>
      <w:r>
        <w:rPr>
          <w:rFonts w:cs="Arial"/>
          <w:b/>
          <w:szCs w:val="24"/>
          <w:lang w:val="pl-PL"/>
        </w:rPr>
        <w:t>18/1, 159 i 160</w:t>
      </w:r>
      <w:r w:rsidRPr="00BD07CA">
        <w:rPr>
          <w:rFonts w:cs="Arial"/>
          <w:b/>
          <w:szCs w:val="24"/>
          <w:lang w:val="pl-PL"/>
        </w:rPr>
        <w:t xml:space="preserve"> obręb </w:t>
      </w:r>
      <w:r>
        <w:rPr>
          <w:rFonts w:cs="Arial"/>
          <w:b/>
          <w:szCs w:val="24"/>
          <w:lang w:val="pl-PL"/>
        </w:rPr>
        <w:t>Poniatów</w:t>
      </w:r>
      <w:r w:rsidRPr="00BD07CA">
        <w:rPr>
          <w:rFonts w:cs="Arial"/>
          <w:b/>
          <w:szCs w:val="24"/>
          <w:lang w:val="pl-PL"/>
        </w:rPr>
        <w:t>) gm. Sulejów, powiat piotrkowski</w:t>
      </w:r>
    </w:p>
    <w:p w:rsidR="00407FC1" w:rsidRDefault="009D042A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 xml:space="preserve">Decyzja została wydana na wniosek </w:t>
      </w:r>
      <w:r w:rsidR="00BE530C">
        <w:rPr>
          <w:rFonts w:cs="Arial"/>
          <w:szCs w:val="24"/>
          <w:lang w:val="pl-PL"/>
        </w:rPr>
        <w:t>PGE Dystrybucja S.A. Oddział w Łodzi z siedzibą przy ul. Tuwima 58, 90-021 Łódź w imieniu, której z pełnomocnictwa występuje Pan Jerzy Jakubowski</w:t>
      </w:r>
      <w:r w:rsidR="00407FC1">
        <w:rPr>
          <w:rFonts w:cs="Arial"/>
          <w:szCs w:val="24"/>
          <w:lang w:val="pl-PL"/>
        </w:rPr>
        <w:t>.</w:t>
      </w:r>
    </w:p>
    <w:p w:rsidR="003C7BE5" w:rsidRDefault="003C7BE5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 xml:space="preserve">Z treścią </w:t>
      </w:r>
      <w:r w:rsidR="005E63FA">
        <w:rPr>
          <w:rFonts w:cs="Arial"/>
          <w:szCs w:val="24"/>
          <w:lang w:val="pl-PL"/>
        </w:rPr>
        <w:t>decyzji</w:t>
      </w:r>
      <w:r>
        <w:rPr>
          <w:rFonts w:cs="Arial"/>
          <w:szCs w:val="24"/>
          <w:lang w:val="pl-PL"/>
        </w:rPr>
        <w:t xml:space="preserve"> oraz z dokumentacją sprawy można zapoznać się w siedzibie Urzędu</w:t>
      </w:r>
    </w:p>
    <w:p w:rsidR="003C7BE5" w:rsidRDefault="003C7BE5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Miejskiego w Sulejowie ul. Konecka 42, 97-330 Sulejów w Referacie Inwestycji Zamówień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rFonts w:cs="Arial"/>
          <w:szCs w:val="24"/>
          <w:lang w:val="pl-PL"/>
        </w:rPr>
        <w:t xml:space="preserve">Publicznych i Ochrony Środowiska w godzinach  pracy Urzędu </w:t>
      </w:r>
      <w:r>
        <w:rPr>
          <w:bCs/>
          <w:szCs w:val="24"/>
          <w:lang w:val="pl-PL"/>
        </w:rPr>
        <w:t>(od poniedziałku do piątku w</w:t>
      </w:r>
    </w:p>
    <w:p w:rsidR="003C7BE5" w:rsidRDefault="00BE530C" w:rsidP="003C7BE5">
      <w:pPr>
        <w:spacing w:line="360" w:lineRule="auto"/>
        <w:rPr>
          <w:bCs/>
          <w:szCs w:val="24"/>
          <w:u w:val="single"/>
          <w:lang w:val="pl-PL"/>
        </w:rPr>
      </w:pPr>
      <w:r>
        <w:rPr>
          <w:bCs/>
          <w:szCs w:val="24"/>
          <w:lang w:val="pl-PL"/>
        </w:rPr>
        <w:t>godz. 7:30 - 17:0</w:t>
      </w:r>
      <w:r w:rsidR="003C7BE5">
        <w:rPr>
          <w:bCs/>
          <w:szCs w:val="24"/>
          <w:lang w:val="pl-PL"/>
        </w:rPr>
        <w:t xml:space="preserve">0 tel. 044 610 25 24) </w:t>
      </w:r>
      <w:r w:rsidR="003C7BE5">
        <w:rPr>
          <w:bCs/>
          <w:szCs w:val="24"/>
          <w:u w:val="single"/>
          <w:lang w:val="pl-PL"/>
        </w:rPr>
        <w:t>w terminie 14 dni od dnia podania do publicznej wiadomości.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Zgodnie z art. 49 </w:t>
      </w:r>
      <w:r>
        <w:rPr>
          <w:rFonts w:cs="Arial"/>
          <w:szCs w:val="24"/>
          <w:lang w:val="pl-PL"/>
        </w:rPr>
        <w:t xml:space="preserve">Kodeksu postępowania administracyjnego </w:t>
      </w:r>
      <w:r>
        <w:rPr>
          <w:bCs/>
          <w:szCs w:val="24"/>
          <w:lang w:val="pl-PL"/>
        </w:rPr>
        <w:t>doręczenie obwieszczenia uważa się za dokonane po upływie 14 dni od dnia jego publicznego ogłoszenia.</w:t>
      </w:r>
    </w:p>
    <w:p w:rsidR="003C7BE5" w:rsidRDefault="005E63FA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Stronie postępowania przysługuje prawo wniesienia odwołania do Samorządowego Kolegium Odwoławczego w Piot</w:t>
      </w:r>
      <w:r w:rsidR="005D4EA3">
        <w:rPr>
          <w:rFonts w:cs="Arial"/>
          <w:szCs w:val="24"/>
          <w:lang w:val="pl-PL"/>
        </w:rPr>
        <w:t>rkowie Tryb. za pośrednictwem B</w:t>
      </w:r>
      <w:r>
        <w:rPr>
          <w:rFonts w:cs="Arial"/>
          <w:szCs w:val="24"/>
          <w:lang w:val="pl-PL"/>
        </w:rPr>
        <w:t>u</w:t>
      </w:r>
      <w:r w:rsidR="005D4EA3">
        <w:rPr>
          <w:rFonts w:cs="Arial"/>
          <w:szCs w:val="24"/>
          <w:lang w:val="pl-PL"/>
        </w:rPr>
        <w:t>r</w:t>
      </w:r>
      <w:r>
        <w:rPr>
          <w:rFonts w:cs="Arial"/>
          <w:szCs w:val="24"/>
          <w:lang w:val="pl-PL"/>
        </w:rPr>
        <w:t xml:space="preserve">mistrza Sulejowa, w terminie 14 dni od dnia jej ogłoszenia. </w:t>
      </w:r>
      <w:r w:rsidR="003C7BE5">
        <w:rPr>
          <w:rFonts w:cs="Arial"/>
          <w:szCs w:val="24"/>
          <w:lang w:val="pl-PL"/>
        </w:rPr>
        <w:t xml:space="preserve">Niniejsze obwieszczenie zostaje podane do publicznej wiadomości przez umieszczenie na stronie Biuletynu Informacji Publicznej Urzędu Miejskiego </w:t>
      </w:r>
      <w:r w:rsidR="003C7BE5">
        <w:rPr>
          <w:rFonts w:cs="Arial"/>
          <w:szCs w:val="24"/>
          <w:lang w:val="pl-PL"/>
        </w:rPr>
        <w:lastRenderedPageBreak/>
        <w:t>w Sulejowie, na tablicach ogłoszeń: Urzędu Miejskiego w Sulejowie – przez okres 14 dni oraz w sposób zwyczajowo przyjęty w danej miejscowości (tablica ogłoszeń).</w:t>
      </w:r>
    </w:p>
    <w:p w:rsidR="00B67BE3" w:rsidRDefault="00C122FE" w:rsidP="00C122FE">
      <w:pPr>
        <w:spacing w:before="240" w:line="360" w:lineRule="auto"/>
        <w:rPr>
          <w:lang w:val="pl-PL"/>
        </w:rPr>
      </w:pPr>
      <w:r>
        <w:rPr>
          <w:lang w:val="pl-PL"/>
        </w:rPr>
        <w:t>BURMISTRZ SULEJOWA</w:t>
      </w:r>
    </w:p>
    <w:p w:rsidR="00C122FE" w:rsidRPr="003C7BE5" w:rsidRDefault="00DC2426" w:rsidP="00C122FE">
      <w:pPr>
        <w:spacing w:line="360" w:lineRule="auto"/>
        <w:rPr>
          <w:lang w:val="pl-PL"/>
        </w:rPr>
      </w:pPr>
      <w:r>
        <w:rPr>
          <w:lang w:val="pl-PL"/>
        </w:rPr>
        <w:t xml:space="preserve">/-/ </w:t>
      </w:r>
      <w:r w:rsidR="00C122FE">
        <w:rPr>
          <w:lang w:val="pl-PL"/>
        </w:rPr>
        <w:t>WOJCIECH OSTROWSKI</w:t>
      </w:r>
    </w:p>
    <w:sectPr w:rsidR="00C122FE" w:rsidRPr="003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3C7BE5"/>
    <w:rsid w:val="00407FC1"/>
    <w:rsid w:val="005D4EA3"/>
    <w:rsid w:val="005E63FA"/>
    <w:rsid w:val="00691989"/>
    <w:rsid w:val="006C1C63"/>
    <w:rsid w:val="00896291"/>
    <w:rsid w:val="00930653"/>
    <w:rsid w:val="009A2894"/>
    <w:rsid w:val="009D042A"/>
    <w:rsid w:val="00B67BE3"/>
    <w:rsid w:val="00B94DDB"/>
    <w:rsid w:val="00BE530C"/>
    <w:rsid w:val="00C122FE"/>
    <w:rsid w:val="00DC2426"/>
    <w:rsid w:val="00F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A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18</cp:revision>
  <cp:lastPrinted>2021-01-18T08:40:00Z</cp:lastPrinted>
  <dcterms:created xsi:type="dcterms:W3CDTF">2020-11-18T10:42:00Z</dcterms:created>
  <dcterms:modified xsi:type="dcterms:W3CDTF">2021-01-18T08:40:00Z</dcterms:modified>
</cp:coreProperties>
</file>