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9" w:rsidRPr="009F5B5F" w:rsidRDefault="00CD60E9" w:rsidP="009F5B5F">
      <w:pPr>
        <w:keepNext/>
        <w:outlineLvl w:val="1"/>
        <w:rPr>
          <w:rFonts w:ascii="Arial" w:hAnsi="Arial" w:cs="Arial"/>
        </w:rPr>
      </w:pPr>
      <w:r w:rsidRPr="009F5B5F">
        <w:rPr>
          <w:rFonts w:ascii="Arial" w:hAnsi="Arial" w:cs="Arial"/>
        </w:rPr>
        <w:t xml:space="preserve">Załącznik  </w:t>
      </w:r>
    </w:p>
    <w:p w:rsidR="00CD60E9" w:rsidRPr="009F5B5F" w:rsidRDefault="00CD60E9" w:rsidP="009F5B5F">
      <w:pPr>
        <w:rPr>
          <w:rFonts w:ascii="Arial" w:hAnsi="Arial" w:cs="Arial"/>
        </w:rPr>
      </w:pPr>
      <w:r w:rsidRPr="009F5B5F">
        <w:rPr>
          <w:rFonts w:ascii="Arial" w:hAnsi="Arial" w:cs="Arial"/>
        </w:rPr>
        <w:t xml:space="preserve">do Zarządzenia Nr </w:t>
      </w:r>
      <w:r w:rsidR="00D77CBD" w:rsidRPr="009F5B5F">
        <w:rPr>
          <w:rFonts w:ascii="Arial" w:hAnsi="Arial" w:cs="Arial"/>
        </w:rPr>
        <w:t>8</w:t>
      </w:r>
      <w:r w:rsidR="0005634F" w:rsidRPr="009F5B5F">
        <w:rPr>
          <w:rFonts w:ascii="Arial" w:hAnsi="Arial" w:cs="Arial"/>
        </w:rPr>
        <w:t>8</w:t>
      </w:r>
      <w:r w:rsidRPr="009F5B5F">
        <w:rPr>
          <w:rFonts w:ascii="Arial" w:hAnsi="Arial" w:cs="Arial"/>
        </w:rPr>
        <w:t>/202</w:t>
      </w:r>
      <w:r w:rsidR="00D77CBD" w:rsidRPr="009F5B5F">
        <w:rPr>
          <w:rFonts w:ascii="Arial" w:hAnsi="Arial" w:cs="Arial"/>
        </w:rPr>
        <w:t>1</w:t>
      </w:r>
    </w:p>
    <w:p w:rsidR="00CD60E9" w:rsidRPr="009F5B5F" w:rsidRDefault="00CD60E9" w:rsidP="009F5B5F">
      <w:pPr>
        <w:rPr>
          <w:rFonts w:ascii="Arial" w:hAnsi="Arial" w:cs="Arial"/>
        </w:rPr>
      </w:pPr>
      <w:r w:rsidRPr="009F5B5F">
        <w:rPr>
          <w:rFonts w:ascii="Arial" w:hAnsi="Arial" w:cs="Arial"/>
        </w:rPr>
        <w:t xml:space="preserve">Burmistrza Sulejowa </w:t>
      </w:r>
    </w:p>
    <w:p w:rsidR="00CD60E9" w:rsidRPr="009F5B5F" w:rsidRDefault="00CD60E9" w:rsidP="009F5B5F">
      <w:pPr>
        <w:rPr>
          <w:rFonts w:ascii="Arial" w:hAnsi="Arial" w:cs="Arial"/>
        </w:rPr>
      </w:pPr>
      <w:r w:rsidRPr="009F5B5F">
        <w:rPr>
          <w:rFonts w:ascii="Arial" w:hAnsi="Arial" w:cs="Arial"/>
        </w:rPr>
        <w:t xml:space="preserve">z dnia </w:t>
      </w:r>
      <w:r w:rsidR="00772DBC" w:rsidRPr="009F5B5F">
        <w:rPr>
          <w:rFonts w:ascii="Arial" w:hAnsi="Arial" w:cs="Arial"/>
        </w:rPr>
        <w:t xml:space="preserve">1 </w:t>
      </w:r>
      <w:r w:rsidR="00D77CBD" w:rsidRPr="009F5B5F">
        <w:rPr>
          <w:rFonts w:ascii="Arial" w:hAnsi="Arial" w:cs="Arial"/>
        </w:rPr>
        <w:t xml:space="preserve">czerwca </w:t>
      </w:r>
      <w:r w:rsidRPr="009F5B5F">
        <w:rPr>
          <w:rFonts w:ascii="Arial" w:hAnsi="Arial" w:cs="Arial"/>
        </w:rPr>
        <w:t>202</w:t>
      </w:r>
      <w:r w:rsidR="00D77CBD" w:rsidRPr="009F5B5F">
        <w:rPr>
          <w:rFonts w:ascii="Arial" w:hAnsi="Arial" w:cs="Arial"/>
        </w:rPr>
        <w:t>1</w:t>
      </w:r>
      <w:r w:rsidRPr="009F5B5F">
        <w:rPr>
          <w:rFonts w:ascii="Arial" w:hAnsi="Arial" w:cs="Arial"/>
        </w:rPr>
        <w:t xml:space="preserve"> r. </w:t>
      </w:r>
    </w:p>
    <w:p w:rsidR="00CD60E9" w:rsidRPr="009F5B5F" w:rsidRDefault="00CD60E9" w:rsidP="009F5B5F">
      <w:pPr>
        <w:pStyle w:val="Tytu"/>
        <w:jc w:val="left"/>
        <w:rPr>
          <w:rFonts w:ascii="Arial" w:hAnsi="Arial" w:cs="Arial"/>
          <w:sz w:val="24"/>
        </w:rPr>
      </w:pPr>
    </w:p>
    <w:p w:rsidR="00CD60E9" w:rsidRPr="009F5B5F" w:rsidRDefault="00CD60E9" w:rsidP="00CD60E9">
      <w:pPr>
        <w:pStyle w:val="Tytu"/>
        <w:rPr>
          <w:rFonts w:ascii="Arial" w:hAnsi="Arial" w:cs="Arial"/>
          <w:sz w:val="24"/>
        </w:rPr>
      </w:pPr>
      <w:r w:rsidRPr="009F5B5F">
        <w:rPr>
          <w:rFonts w:ascii="Arial" w:hAnsi="Arial" w:cs="Arial"/>
          <w:sz w:val="24"/>
        </w:rPr>
        <w:t xml:space="preserve">WYKAZ NIERUCHOMOŚCI </w:t>
      </w:r>
    </w:p>
    <w:p w:rsidR="00CD60E9" w:rsidRPr="009F5B5F" w:rsidRDefault="004E7082" w:rsidP="00CD60E9">
      <w:pPr>
        <w:pStyle w:val="Tytu"/>
        <w:rPr>
          <w:rFonts w:ascii="Arial" w:hAnsi="Arial" w:cs="Arial"/>
          <w:sz w:val="24"/>
        </w:rPr>
      </w:pPr>
      <w:r w:rsidRPr="009F5B5F">
        <w:rPr>
          <w:rFonts w:ascii="Arial" w:hAnsi="Arial" w:cs="Arial"/>
          <w:sz w:val="24"/>
        </w:rPr>
        <w:t>NIE</w:t>
      </w:r>
      <w:r w:rsidR="00CD60E9" w:rsidRPr="009F5B5F">
        <w:rPr>
          <w:rFonts w:ascii="Arial" w:hAnsi="Arial" w:cs="Arial"/>
          <w:sz w:val="24"/>
        </w:rPr>
        <w:t>ZABUDOWANEJ STANOWIĄCEJ WŁASNOŚĆ GMINY SULEJÓW PRZEZNACZONEJ DO SPRZEDAZY</w:t>
      </w:r>
    </w:p>
    <w:p w:rsidR="00CD60E9" w:rsidRPr="009F5B5F" w:rsidRDefault="00CD60E9" w:rsidP="00CD60E9">
      <w:pPr>
        <w:jc w:val="center"/>
        <w:rPr>
          <w:rFonts w:ascii="Arial" w:hAnsi="Arial" w:cs="Arial"/>
          <w:b/>
        </w:rPr>
      </w:pPr>
    </w:p>
    <w:p w:rsidR="00CD60E9" w:rsidRPr="009F5B5F" w:rsidRDefault="00CD60E9" w:rsidP="00CD60E9">
      <w:pPr>
        <w:pStyle w:val="Tekstpodstawowy"/>
        <w:rPr>
          <w:rFonts w:ascii="Arial" w:hAnsi="Arial" w:cs="Arial"/>
          <w:b w:val="0"/>
          <w:bCs w:val="0"/>
          <w:sz w:val="24"/>
        </w:rPr>
      </w:pPr>
      <w:r w:rsidRPr="009F5B5F">
        <w:rPr>
          <w:rFonts w:ascii="Arial" w:hAnsi="Arial" w:cs="Arial"/>
          <w:b w:val="0"/>
          <w:bCs w:val="0"/>
          <w:sz w:val="24"/>
        </w:rPr>
        <w:t>Działając  na  podstawie art. 35 ustawy  z dnia 21 sierpnia 1997 r. o gospodarce nieruchomościami ( tekst jednolity Dz.U. z 2020</w:t>
      </w:r>
      <w:r w:rsidR="002F62CD" w:rsidRPr="009F5B5F">
        <w:rPr>
          <w:rFonts w:ascii="Arial" w:hAnsi="Arial" w:cs="Arial"/>
          <w:b w:val="0"/>
          <w:bCs w:val="0"/>
          <w:sz w:val="24"/>
        </w:rPr>
        <w:t xml:space="preserve"> </w:t>
      </w:r>
      <w:r w:rsidRPr="009F5B5F">
        <w:rPr>
          <w:rFonts w:ascii="Arial" w:hAnsi="Arial" w:cs="Arial"/>
          <w:b w:val="0"/>
          <w:bCs w:val="0"/>
          <w:sz w:val="24"/>
        </w:rPr>
        <w:t xml:space="preserve">r., poz. </w:t>
      </w:r>
      <w:r w:rsidR="00090F7E" w:rsidRPr="009F5B5F">
        <w:rPr>
          <w:rFonts w:ascii="Arial" w:hAnsi="Arial" w:cs="Arial"/>
          <w:b w:val="0"/>
          <w:bCs w:val="0"/>
          <w:sz w:val="24"/>
        </w:rPr>
        <w:t>1990</w:t>
      </w:r>
      <w:r w:rsidR="00D77CBD" w:rsidRPr="009F5B5F">
        <w:rPr>
          <w:rFonts w:ascii="Arial" w:hAnsi="Arial" w:cs="Arial"/>
          <w:b w:val="0"/>
          <w:bCs w:val="0"/>
          <w:sz w:val="24"/>
        </w:rPr>
        <w:t xml:space="preserve">, </w:t>
      </w:r>
      <w:r w:rsidR="00D77CBD" w:rsidRPr="009F5B5F">
        <w:rPr>
          <w:rFonts w:ascii="Arial" w:hAnsi="Arial" w:cs="Arial"/>
          <w:b w:val="0"/>
          <w:sz w:val="24"/>
        </w:rPr>
        <w:t>zm. Dz. U. z 2021</w:t>
      </w:r>
      <w:r w:rsidR="002F62CD" w:rsidRPr="009F5B5F">
        <w:rPr>
          <w:rFonts w:ascii="Arial" w:hAnsi="Arial" w:cs="Arial"/>
          <w:b w:val="0"/>
          <w:sz w:val="24"/>
        </w:rPr>
        <w:t xml:space="preserve"> r.</w:t>
      </w:r>
      <w:r w:rsidR="00D77CBD" w:rsidRPr="009F5B5F">
        <w:rPr>
          <w:rFonts w:ascii="Arial" w:hAnsi="Arial" w:cs="Arial"/>
          <w:b w:val="0"/>
          <w:sz w:val="24"/>
        </w:rPr>
        <w:t xml:space="preserve">, poz.11, poz. 234) </w:t>
      </w:r>
      <w:r w:rsidRPr="009F5B5F">
        <w:rPr>
          <w:rFonts w:ascii="Arial" w:hAnsi="Arial" w:cs="Arial"/>
          <w:b w:val="0"/>
          <w:bCs w:val="0"/>
          <w:sz w:val="24"/>
        </w:rPr>
        <w:t xml:space="preserve">podaję do publicznej wiadomości wykaz nieruchomości położonych w </w:t>
      </w:r>
      <w:r w:rsidR="00090F7E" w:rsidRPr="009F5B5F">
        <w:rPr>
          <w:rFonts w:ascii="Arial" w:hAnsi="Arial" w:cs="Arial"/>
          <w:b w:val="0"/>
          <w:bCs w:val="0"/>
          <w:sz w:val="24"/>
        </w:rPr>
        <w:t xml:space="preserve">mieście </w:t>
      </w:r>
      <w:r w:rsidRPr="009F5B5F">
        <w:rPr>
          <w:rFonts w:ascii="Arial" w:hAnsi="Arial" w:cs="Arial"/>
          <w:b w:val="0"/>
          <w:bCs w:val="0"/>
          <w:sz w:val="24"/>
        </w:rPr>
        <w:t>Sulejów przeznaczonych do sprzedaży.</w:t>
      </w:r>
    </w:p>
    <w:p w:rsidR="00663402" w:rsidRPr="009F5B5F" w:rsidRDefault="00663402" w:rsidP="00CD60E9">
      <w:pPr>
        <w:pStyle w:val="Tekstpodstawowy"/>
        <w:rPr>
          <w:rFonts w:ascii="Arial" w:hAnsi="Arial" w:cs="Arial"/>
          <w:b w:val="0"/>
          <w:bCs w:val="0"/>
          <w:sz w:val="24"/>
        </w:rPr>
      </w:pPr>
    </w:p>
    <w:p w:rsidR="00663402" w:rsidRPr="009F5B5F" w:rsidRDefault="00663402" w:rsidP="00663402">
      <w:pPr>
        <w:pStyle w:val="Tekstpodstawowy"/>
        <w:rPr>
          <w:rFonts w:ascii="Arial" w:hAnsi="Arial" w:cs="Arial"/>
          <w:bCs w:val="0"/>
          <w:sz w:val="24"/>
        </w:rPr>
      </w:pPr>
      <w:r w:rsidRPr="009F5B5F">
        <w:rPr>
          <w:rFonts w:ascii="Arial" w:hAnsi="Arial" w:cs="Arial"/>
          <w:bCs w:val="0"/>
          <w:sz w:val="24"/>
        </w:rPr>
        <w:t xml:space="preserve">Wykazem objęta jest następująca nieruchomość: </w:t>
      </w:r>
    </w:p>
    <w:p w:rsidR="009F5B5F" w:rsidRPr="00C003FC" w:rsidRDefault="009F5B5F" w:rsidP="00663402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663402" w:rsidRPr="009F5B5F" w:rsidRDefault="00663402" w:rsidP="00663402">
      <w:pPr>
        <w:rPr>
          <w:rFonts w:ascii="Arial" w:hAnsi="Arial" w:cs="Arial"/>
          <w:b/>
        </w:rPr>
      </w:pPr>
      <w:r w:rsidRPr="009F5B5F">
        <w:rPr>
          <w:rFonts w:ascii="Arial" w:hAnsi="Arial" w:cs="Arial"/>
          <w:b/>
        </w:rPr>
        <w:t xml:space="preserve">nieruchomość niezabudowana położona w obrębie   </w:t>
      </w:r>
      <w:smartTag w:uri="urn:schemas-microsoft-com:office:smarttags" w:element="metricconverter">
        <w:smartTagPr>
          <w:attr w:name="ProductID" w:val="17 m"/>
        </w:smartTagPr>
        <w:r w:rsidRPr="009F5B5F">
          <w:rPr>
            <w:rFonts w:ascii="Arial" w:hAnsi="Arial" w:cs="Arial"/>
            <w:b/>
          </w:rPr>
          <w:t>17 m</w:t>
        </w:r>
      </w:smartTag>
      <w:r w:rsidRPr="009F5B5F">
        <w:rPr>
          <w:rFonts w:ascii="Arial" w:hAnsi="Arial" w:cs="Arial"/>
          <w:b/>
        </w:rPr>
        <w:t>. Sulejów,</w:t>
      </w:r>
      <w:r w:rsidR="00C003FC" w:rsidRPr="009F5B5F">
        <w:rPr>
          <w:rFonts w:ascii="Arial" w:hAnsi="Arial" w:cs="Arial"/>
          <w:b/>
        </w:rPr>
        <w:t xml:space="preserve"> </w:t>
      </w:r>
      <w:r w:rsidRPr="009F5B5F">
        <w:rPr>
          <w:rFonts w:ascii="Arial" w:hAnsi="Arial" w:cs="Arial"/>
          <w:b/>
        </w:rPr>
        <w:t>oznaczona  działką nr  641/</w:t>
      </w:r>
      <w:r w:rsidR="0005634F" w:rsidRPr="009F5B5F">
        <w:rPr>
          <w:rFonts w:ascii="Arial" w:hAnsi="Arial" w:cs="Arial"/>
          <w:b/>
        </w:rPr>
        <w:t>6</w:t>
      </w:r>
      <w:r w:rsidRPr="009F5B5F">
        <w:rPr>
          <w:rFonts w:ascii="Arial" w:hAnsi="Arial" w:cs="Arial"/>
          <w:b/>
        </w:rPr>
        <w:t xml:space="preserve"> o powierzchni  0,0</w:t>
      </w:r>
      <w:r w:rsidR="0005634F" w:rsidRPr="009F5B5F">
        <w:rPr>
          <w:rFonts w:ascii="Arial" w:hAnsi="Arial" w:cs="Arial"/>
          <w:b/>
        </w:rPr>
        <w:t>790</w:t>
      </w:r>
      <w:r w:rsidRPr="009F5B5F">
        <w:rPr>
          <w:rFonts w:ascii="Arial" w:hAnsi="Arial" w:cs="Arial"/>
          <w:b/>
        </w:rPr>
        <w:t xml:space="preserve"> ha </w:t>
      </w:r>
    </w:p>
    <w:p w:rsidR="00663402" w:rsidRPr="009F5B5F" w:rsidRDefault="00663402" w:rsidP="00663402">
      <w:pPr>
        <w:rPr>
          <w:rFonts w:ascii="Arial" w:hAnsi="Arial" w:cs="Arial"/>
        </w:rPr>
      </w:pPr>
      <w:r w:rsidRPr="009F5B5F">
        <w:rPr>
          <w:rFonts w:ascii="Arial" w:hAnsi="Arial" w:cs="Arial"/>
        </w:rPr>
        <w:t>wg ewidencji gruntów i budynków : Bp - 0,0</w:t>
      </w:r>
      <w:r w:rsidR="0005634F" w:rsidRPr="009F5B5F">
        <w:rPr>
          <w:rFonts w:ascii="Arial" w:hAnsi="Arial" w:cs="Arial"/>
        </w:rPr>
        <w:t>790</w:t>
      </w:r>
      <w:r w:rsidRPr="009F5B5F">
        <w:rPr>
          <w:rFonts w:ascii="Arial" w:hAnsi="Arial" w:cs="Arial"/>
        </w:rPr>
        <w:t xml:space="preserve"> ha </w:t>
      </w:r>
    </w:p>
    <w:p w:rsidR="00663402" w:rsidRPr="009F5B5F" w:rsidRDefault="00663402" w:rsidP="00C003FC">
      <w:pPr>
        <w:rPr>
          <w:rFonts w:ascii="Arial" w:hAnsi="Arial" w:cs="Arial"/>
        </w:rPr>
      </w:pPr>
      <w:r w:rsidRPr="009F5B5F">
        <w:rPr>
          <w:rFonts w:ascii="Arial" w:hAnsi="Arial" w:cs="Arial"/>
        </w:rPr>
        <w:t xml:space="preserve">położenie – Sulejów ul. Wapienna </w:t>
      </w:r>
      <w:r w:rsidR="002B0648" w:rsidRPr="009F5B5F">
        <w:rPr>
          <w:rFonts w:ascii="Arial" w:hAnsi="Arial" w:cs="Arial"/>
        </w:rPr>
        <w:t>31</w:t>
      </w:r>
      <w:r w:rsidRPr="009F5B5F">
        <w:rPr>
          <w:rFonts w:ascii="Arial" w:hAnsi="Arial" w:cs="Arial"/>
        </w:rPr>
        <w:t xml:space="preserve"> </w:t>
      </w:r>
    </w:p>
    <w:p w:rsidR="00663402" w:rsidRPr="009F5B5F" w:rsidRDefault="00663402" w:rsidP="00663402">
      <w:pPr>
        <w:pStyle w:val="Nagwek1"/>
        <w:rPr>
          <w:rFonts w:ascii="Arial" w:hAnsi="Arial" w:cs="Arial"/>
          <w:sz w:val="24"/>
        </w:rPr>
      </w:pPr>
      <w:r w:rsidRPr="009F5B5F">
        <w:rPr>
          <w:rFonts w:ascii="Arial" w:hAnsi="Arial" w:cs="Arial"/>
          <w:sz w:val="24"/>
        </w:rPr>
        <w:t xml:space="preserve">KW PT1P / 00077743/6 </w:t>
      </w:r>
    </w:p>
    <w:p w:rsidR="00663402" w:rsidRPr="009F5B5F" w:rsidRDefault="00663402" w:rsidP="00663402">
      <w:pPr>
        <w:rPr>
          <w:rFonts w:ascii="Arial" w:hAnsi="Arial" w:cs="Arial"/>
        </w:rPr>
      </w:pPr>
    </w:p>
    <w:p w:rsidR="00663402" w:rsidRPr="009F5B5F" w:rsidRDefault="00663402" w:rsidP="00663402">
      <w:pPr>
        <w:rPr>
          <w:rFonts w:ascii="Arial" w:hAnsi="Arial" w:cs="Arial"/>
          <w:b/>
        </w:rPr>
      </w:pPr>
      <w:r w:rsidRPr="009F5B5F">
        <w:rPr>
          <w:rFonts w:ascii="Arial" w:hAnsi="Arial" w:cs="Arial"/>
          <w:b/>
        </w:rPr>
        <w:t xml:space="preserve">Cena  nieruchomości  wynosi  –  </w:t>
      </w:r>
      <w:r w:rsidR="002B0648" w:rsidRPr="009F5B5F">
        <w:rPr>
          <w:rFonts w:ascii="Arial" w:hAnsi="Arial" w:cs="Arial"/>
          <w:b/>
        </w:rPr>
        <w:t>14</w:t>
      </w:r>
      <w:r w:rsidRPr="009F5B5F">
        <w:rPr>
          <w:rFonts w:ascii="Arial" w:hAnsi="Arial" w:cs="Arial"/>
          <w:b/>
        </w:rPr>
        <w:t>.2</w:t>
      </w:r>
      <w:r w:rsidR="002B0648" w:rsidRPr="009F5B5F">
        <w:rPr>
          <w:rFonts w:ascii="Arial" w:hAnsi="Arial" w:cs="Arial"/>
          <w:b/>
        </w:rPr>
        <w:t>6</w:t>
      </w:r>
      <w:r w:rsidRPr="009F5B5F">
        <w:rPr>
          <w:rFonts w:ascii="Arial" w:hAnsi="Arial" w:cs="Arial"/>
          <w:b/>
        </w:rPr>
        <w:t xml:space="preserve">7,00 zł. </w:t>
      </w:r>
    </w:p>
    <w:p w:rsidR="00663402" w:rsidRPr="009F5B5F" w:rsidRDefault="00663402" w:rsidP="00663402">
      <w:pPr>
        <w:rPr>
          <w:rFonts w:ascii="Arial" w:hAnsi="Arial" w:cs="Arial"/>
        </w:rPr>
      </w:pPr>
      <w:r w:rsidRPr="009F5B5F">
        <w:rPr>
          <w:rFonts w:ascii="Arial" w:hAnsi="Arial" w:cs="Arial"/>
        </w:rPr>
        <w:t xml:space="preserve">(słownie :  </w:t>
      </w:r>
      <w:r w:rsidR="002B0648" w:rsidRPr="009F5B5F">
        <w:rPr>
          <w:rFonts w:ascii="Arial" w:hAnsi="Arial" w:cs="Arial"/>
        </w:rPr>
        <w:t>czternaście tysięcy dwieście sześćdziesiąt siedem</w:t>
      </w:r>
      <w:r w:rsidRPr="009F5B5F">
        <w:rPr>
          <w:rFonts w:ascii="Arial" w:hAnsi="Arial" w:cs="Arial"/>
        </w:rPr>
        <w:t xml:space="preserve"> złotych)</w:t>
      </w:r>
      <w:r w:rsidR="00C003FC" w:rsidRPr="009F5B5F">
        <w:rPr>
          <w:rFonts w:ascii="Arial" w:hAnsi="Arial" w:cs="Arial"/>
        </w:rPr>
        <w:t xml:space="preserve"> </w:t>
      </w:r>
    </w:p>
    <w:p w:rsidR="002B0648" w:rsidRPr="009F5B5F" w:rsidRDefault="002B0648" w:rsidP="002B0648">
      <w:pPr>
        <w:jc w:val="both"/>
        <w:rPr>
          <w:rFonts w:ascii="Arial" w:hAnsi="Arial" w:cs="Arial"/>
        </w:rPr>
      </w:pPr>
      <w:r w:rsidRPr="009F5B5F">
        <w:rPr>
          <w:rFonts w:ascii="Arial" w:hAnsi="Arial" w:cs="Arial"/>
        </w:rPr>
        <w:t>Do ceny nieruchomości zostanie doliczony podatek VAT zgodnie z obowiązującymi przepisami.</w:t>
      </w:r>
    </w:p>
    <w:p w:rsidR="002B0648" w:rsidRPr="009F5B5F" w:rsidRDefault="002B0648" w:rsidP="002B0648">
      <w:pPr>
        <w:jc w:val="both"/>
        <w:rPr>
          <w:rFonts w:ascii="Arial" w:hAnsi="Arial" w:cs="Arial"/>
        </w:rPr>
      </w:pPr>
      <w:r w:rsidRPr="009F5B5F">
        <w:rPr>
          <w:rFonts w:ascii="Arial" w:hAnsi="Arial" w:cs="Arial"/>
        </w:rPr>
        <w:t xml:space="preserve">Przeznaczenie w planie zagospodarowania przestrzennego – z dniem 1 stycznia 2004 roku zgodnie z zapisami ustawy o planowaniu i zagospodarowaniu przestrzennym, miejscowy plan zagospodarowania przestrzennego przestał obowiązywać.  Dla terenu ww. nieruchomości wydane zostały decyzje znak  : </w:t>
      </w:r>
    </w:p>
    <w:p w:rsidR="002B0648" w:rsidRPr="009F5B5F" w:rsidRDefault="002B0648" w:rsidP="002B0648">
      <w:pPr>
        <w:jc w:val="both"/>
        <w:rPr>
          <w:rFonts w:ascii="Arial" w:hAnsi="Arial" w:cs="Arial"/>
        </w:rPr>
      </w:pPr>
      <w:r w:rsidRPr="009F5B5F">
        <w:rPr>
          <w:rFonts w:ascii="Arial" w:hAnsi="Arial" w:cs="Arial"/>
        </w:rPr>
        <w:t>1) IR-7331/M/69/2010 z dnia 06.10.2011 roku dla zamierzenia polegającego na budowie budynku mieszkalnego jednorodzinnego wraz z niezbędną infrastrukturą techniczną,</w:t>
      </w:r>
    </w:p>
    <w:p w:rsidR="002B0648" w:rsidRPr="009F5B5F" w:rsidRDefault="002B0648" w:rsidP="002B0648">
      <w:pPr>
        <w:jc w:val="both"/>
        <w:rPr>
          <w:rFonts w:ascii="Arial" w:hAnsi="Arial" w:cs="Arial"/>
        </w:rPr>
      </w:pPr>
      <w:r w:rsidRPr="009F5B5F">
        <w:rPr>
          <w:rFonts w:ascii="Arial" w:hAnsi="Arial" w:cs="Arial"/>
        </w:rPr>
        <w:t>2) IR-7331/M/73/2010 z dnia 06.10.2011 roku dla zamierzenia polegającego na budowie budynku handlowo-usługowego ( usługi podstawowe) wraz z niezbędną infrastrukturą techniczną,</w:t>
      </w:r>
    </w:p>
    <w:p w:rsidR="00663402" w:rsidRPr="009F5B5F" w:rsidRDefault="00663402" w:rsidP="00663402">
      <w:pPr>
        <w:jc w:val="both"/>
        <w:rPr>
          <w:rFonts w:ascii="Arial" w:hAnsi="Arial" w:cs="Arial"/>
          <w:b/>
        </w:rPr>
      </w:pPr>
      <w:r w:rsidRPr="009F5B5F">
        <w:rPr>
          <w:rFonts w:ascii="Arial" w:hAnsi="Arial" w:cs="Arial"/>
        </w:rPr>
        <w:t xml:space="preserve">Infrastruktura techniczna - nieruchomość posiada dostęp do drogi publicznej poprzez gminną drogę wewnętrzną ul. Wapienną, napowietrzna sieć elektroenergetyczna, sieć gazowa, komunalna sieć wodociągowo-kanalizacyjna w ul. Wapiennej. </w:t>
      </w:r>
    </w:p>
    <w:p w:rsidR="00CD60E9" w:rsidRPr="009F5B5F" w:rsidRDefault="00CD60E9" w:rsidP="00CD60E9">
      <w:pPr>
        <w:jc w:val="both"/>
        <w:rPr>
          <w:rFonts w:ascii="Arial" w:hAnsi="Arial" w:cs="Arial"/>
        </w:rPr>
      </w:pPr>
      <w:r w:rsidRPr="009F5B5F">
        <w:rPr>
          <w:rFonts w:ascii="Arial" w:hAnsi="Arial" w:cs="Arial"/>
        </w:rPr>
        <w:t xml:space="preserve">Osoby ,  którym  przysługuje  pierwszeństwo  w  zakupie  oferowanej nieruchomości w trybie  art. 34 </w:t>
      </w:r>
      <w:r w:rsidRPr="009F5B5F">
        <w:rPr>
          <w:rFonts w:ascii="Arial" w:hAnsi="Arial" w:cs="Arial"/>
          <w:bCs/>
        </w:rPr>
        <w:t xml:space="preserve">ustawy  z dnia 21 sierpnia 1997 r. o gospodarce nieruchomościami (tekst jednolity Dz.U. z 2020r., poz. </w:t>
      </w:r>
      <w:r w:rsidR="000F4C1C" w:rsidRPr="009F5B5F">
        <w:rPr>
          <w:rFonts w:ascii="Arial" w:hAnsi="Arial" w:cs="Arial"/>
          <w:bCs/>
        </w:rPr>
        <w:t>1990</w:t>
      </w:r>
      <w:r w:rsidR="002F62CD" w:rsidRPr="009F5B5F">
        <w:rPr>
          <w:rFonts w:ascii="Arial" w:hAnsi="Arial" w:cs="Arial"/>
          <w:bCs/>
        </w:rPr>
        <w:t xml:space="preserve"> ze</w:t>
      </w:r>
      <w:r w:rsidR="004E7082" w:rsidRPr="009F5B5F">
        <w:rPr>
          <w:rFonts w:ascii="Arial" w:hAnsi="Arial" w:cs="Arial"/>
        </w:rPr>
        <w:t xml:space="preserve"> zm.) </w:t>
      </w:r>
      <w:r w:rsidRPr="009F5B5F">
        <w:rPr>
          <w:rFonts w:ascii="Arial" w:hAnsi="Arial" w:cs="Arial"/>
        </w:rPr>
        <w:t>winny w terminie 6 tygodni od daty opublikowania wykazu, złożyć stosowny wniosek wraz</w:t>
      </w:r>
      <w:r w:rsidR="00C003FC">
        <w:rPr>
          <w:rFonts w:ascii="Arial" w:hAnsi="Arial" w:cs="Arial"/>
        </w:rPr>
        <w:t xml:space="preserve"> </w:t>
      </w:r>
      <w:r w:rsidRPr="009F5B5F">
        <w:rPr>
          <w:rFonts w:ascii="Arial" w:hAnsi="Arial" w:cs="Arial"/>
        </w:rPr>
        <w:t>z dokumentami potwierdzającymi jego zasadność.</w:t>
      </w:r>
    </w:p>
    <w:p w:rsidR="00CD60E9" w:rsidRPr="009F5B5F" w:rsidRDefault="00CD60E9" w:rsidP="00CD60E9">
      <w:pPr>
        <w:jc w:val="both"/>
        <w:rPr>
          <w:rFonts w:ascii="Arial" w:hAnsi="Arial" w:cs="Arial"/>
        </w:rPr>
      </w:pPr>
      <w:r w:rsidRPr="009F5B5F">
        <w:rPr>
          <w:rFonts w:ascii="Arial" w:hAnsi="Arial" w:cs="Arial"/>
        </w:rPr>
        <w:t>W przypadku braku oświadczeń, przedmiotowa nieruchomość będzie podlegała sprzedaży</w:t>
      </w:r>
      <w:r w:rsidR="00C003FC">
        <w:rPr>
          <w:rFonts w:ascii="Arial" w:hAnsi="Arial" w:cs="Arial"/>
        </w:rPr>
        <w:t xml:space="preserve"> </w:t>
      </w:r>
      <w:r w:rsidR="00DA7608" w:rsidRPr="009F5B5F">
        <w:rPr>
          <w:rFonts w:ascii="Arial" w:hAnsi="Arial" w:cs="Arial"/>
        </w:rPr>
        <w:t>w trybie przetargowym</w:t>
      </w:r>
      <w:r w:rsidRPr="009F5B5F">
        <w:rPr>
          <w:rFonts w:ascii="Arial" w:hAnsi="Arial" w:cs="Arial"/>
        </w:rPr>
        <w:t>.  Szczegółowe informacje o nieruchomości można uzyskać</w:t>
      </w:r>
      <w:r w:rsidR="00C003FC">
        <w:rPr>
          <w:rFonts w:ascii="Arial" w:hAnsi="Arial" w:cs="Arial"/>
        </w:rPr>
        <w:t xml:space="preserve"> </w:t>
      </w:r>
      <w:r w:rsidRPr="009F5B5F">
        <w:rPr>
          <w:rFonts w:ascii="Arial" w:hAnsi="Arial" w:cs="Arial"/>
        </w:rPr>
        <w:t>w Referacie Gospodarki Nieruchomościami i Rolnictwa Urzędu Miejskiego w Sulejowie</w:t>
      </w:r>
      <w:r w:rsidR="00C003FC">
        <w:rPr>
          <w:rFonts w:ascii="Arial" w:hAnsi="Arial" w:cs="Arial"/>
        </w:rPr>
        <w:t xml:space="preserve"> </w:t>
      </w:r>
      <w:r w:rsidRPr="009F5B5F">
        <w:rPr>
          <w:rFonts w:ascii="Arial" w:hAnsi="Arial" w:cs="Arial"/>
        </w:rPr>
        <w:t xml:space="preserve">ul. Konecka 42  </w:t>
      </w:r>
      <w:proofErr w:type="spellStart"/>
      <w:r w:rsidRPr="009F5B5F">
        <w:rPr>
          <w:rFonts w:ascii="Arial" w:hAnsi="Arial" w:cs="Arial"/>
        </w:rPr>
        <w:t>wej</w:t>
      </w:r>
      <w:proofErr w:type="spellEnd"/>
      <w:r w:rsidRPr="009F5B5F">
        <w:rPr>
          <w:rFonts w:ascii="Arial" w:hAnsi="Arial" w:cs="Arial"/>
        </w:rPr>
        <w:t xml:space="preserve">. C  pok. 19A (  tel. 44 61-02-504). </w:t>
      </w:r>
    </w:p>
    <w:p w:rsidR="00CD60E9" w:rsidRDefault="00CD60E9" w:rsidP="004E7082">
      <w:pPr>
        <w:jc w:val="both"/>
        <w:rPr>
          <w:rFonts w:ascii="Arial" w:hAnsi="Arial" w:cs="Arial"/>
        </w:rPr>
      </w:pPr>
      <w:r w:rsidRPr="009F5B5F">
        <w:rPr>
          <w:rFonts w:ascii="Arial" w:hAnsi="Arial" w:cs="Arial"/>
        </w:rPr>
        <w:t xml:space="preserve">Niniejszy wykaz wywiesza się na okres od </w:t>
      </w:r>
      <w:r w:rsidR="004E7082" w:rsidRPr="009F5B5F">
        <w:rPr>
          <w:rFonts w:ascii="Arial" w:hAnsi="Arial" w:cs="Arial"/>
        </w:rPr>
        <w:t>02</w:t>
      </w:r>
      <w:r w:rsidRPr="009F5B5F">
        <w:rPr>
          <w:rFonts w:ascii="Arial" w:hAnsi="Arial" w:cs="Arial"/>
        </w:rPr>
        <w:t>.</w:t>
      </w:r>
      <w:r w:rsidR="004E7082" w:rsidRPr="009F5B5F">
        <w:rPr>
          <w:rFonts w:ascii="Arial" w:hAnsi="Arial" w:cs="Arial"/>
        </w:rPr>
        <w:t>06</w:t>
      </w:r>
      <w:r w:rsidRPr="009F5B5F">
        <w:rPr>
          <w:rFonts w:ascii="Arial" w:hAnsi="Arial" w:cs="Arial"/>
        </w:rPr>
        <w:t>.202</w:t>
      </w:r>
      <w:r w:rsidR="004E7082" w:rsidRPr="009F5B5F">
        <w:rPr>
          <w:rFonts w:ascii="Arial" w:hAnsi="Arial" w:cs="Arial"/>
        </w:rPr>
        <w:t>1</w:t>
      </w:r>
      <w:r w:rsidRPr="009F5B5F">
        <w:rPr>
          <w:rFonts w:ascii="Arial" w:hAnsi="Arial" w:cs="Arial"/>
        </w:rPr>
        <w:t xml:space="preserve">r. do </w:t>
      </w:r>
      <w:r w:rsidR="004E7082" w:rsidRPr="009F5B5F">
        <w:rPr>
          <w:rFonts w:ascii="Arial" w:hAnsi="Arial" w:cs="Arial"/>
        </w:rPr>
        <w:t>14</w:t>
      </w:r>
      <w:r w:rsidRPr="009F5B5F">
        <w:rPr>
          <w:rFonts w:ascii="Arial" w:hAnsi="Arial" w:cs="Arial"/>
        </w:rPr>
        <w:t>.0</w:t>
      </w:r>
      <w:r w:rsidR="004E7082" w:rsidRPr="009F5B5F">
        <w:rPr>
          <w:rFonts w:ascii="Arial" w:hAnsi="Arial" w:cs="Arial"/>
        </w:rPr>
        <w:t>7</w:t>
      </w:r>
      <w:r w:rsidRPr="009F5B5F">
        <w:rPr>
          <w:rFonts w:ascii="Arial" w:hAnsi="Arial" w:cs="Arial"/>
        </w:rPr>
        <w:t>.202</w:t>
      </w:r>
      <w:r w:rsidR="000F4C1C" w:rsidRPr="009F5B5F">
        <w:rPr>
          <w:rFonts w:ascii="Arial" w:hAnsi="Arial" w:cs="Arial"/>
        </w:rPr>
        <w:t>1</w:t>
      </w:r>
      <w:r w:rsidRPr="009F5B5F">
        <w:rPr>
          <w:rFonts w:ascii="Arial" w:hAnsi="Arial" w:cs="Arial"/>
        </w:rPr>
        <w:t xml:space="preserve">r. </w:t>
      </w:r>
    </w:p>
    <w:p w:rsidR="00C003FC" w:rsidRDefault="00C003FC" w:rsidP="004E70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C003FC" w:rsidRPr="009F5B5F" w:rsidRDefault="00C003FC" w:rsidP="004E70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sectPr w:rsidR="00C003FC" w:rsidRPr="009F5B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5634F"/>
    <w:rsid w:val="00057002"/>
    <w:rsid w:val="00086A60"/>
    <w:rsid w:val="00090F7E"/>
    <w:rsid w:val="000F140B"/>
    <w:rsid w:val="000F4C1C"/>
    <w:rsid w:val="001141B3"/>
    <w:rsid w:val="001543D6"/>
    <w:rsid w:val="001C4738"/>
    <w:rsid w:val="00211EEA"/>
    <w:rsid w:val="00281C48"/>
    <w:rsid w:val="00286E61"/>
    <w:rsid w:val="002A63B2"/>
    <w:rsid w:val="002B0648"/>
    <w:rsid w:val="002F62CD"/>
    <w:rsid w:val="003766D3"/>
    <w:rsid w:val="003A3AC1"/>
    <w:rsid w:val="003E1F1A"/>
    <w:rsid w:val="004022DC"/>
    <w:rsid w:val="00437A9A"/>
    <w:rsid w:val="004E0DAF"/>
    <w:rsid w:val="004E7082"/>
    <w:rsid w:val="004F555D"/>
    <w:rsid w:val="005B03F0"/>
    <w:rsid w:val="00663402"/>
    <w:rsid w:val="006820BB"/>
    <w:rsid w:val="006C6B1C"/>
    <w:rsid w:val="006D0E3E"/>
    <w:rsid w:val="00710CDB"/>
    <w:rsid w:val="00772DBC"/>
    <w:rsid w:val="00773FFB"/>
    <w:rsid w:val="007E51C3"/>
    <w:rsid w:val="00810821"/>
    <w:rsid w:val="008A3109"/>
    <w:rsid w:val="009357C5"/>
    <w:rsid w:val="009F5B5F"/>
    <w:rsid w:val="00AA0791"/>
    <w:rsid w:val="00AD7659"/>
    <w:rsid w:val="00C003FC"/>
    <w:rsid w:val="00CD60E9"/>
    <w:rsid w:val="00D326E1"/>
    <w:rsid w:val="00D51F82"/>
    <w:rsid w:val="00D77CBD"/>
    <w:rsid w:val="00DA7608"/>
    <w:rsid w:val="00E15072"/>
    <w:rsid w:val="00ED03ED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64EAD-BD9C-43C2-832A-18BC094B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3402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6340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2021-06-01T09:50:00Z</cp:lastPrinted>
  <dcterms:created xsi:type="dcterms:W3CDTF">2021-06-07T12:27:00Z</dcterms:created>
  <dcterms:modified xsi:type="dcterms:W3CDTF">2021-06-07T12:27:00Z</dcterms:modified>
</cp:coreProperties>
</file>