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80" w:rsidRDefault="00502378" w:rsidP="00993334">
      <w:pPr>
        <w:widowControl w:val="0"/>
        <w:shd w:val="clear" w:color="auto" w:fill="FFFFFF"/>
        <w:tabs>
          <w:tab w:val="left" w:leader="dot" w:pos="4238"/>
        </w:tabs>
        <w:suppressAutoHyphens/>
        <w:autoSpaceDE w:val="0"/>
        <w:rPr>
          <w:b/>
          <w:sz w:val="24"/>
          <w:szCs w:val="24"/>
        </w:rPr>
      </w:pPr>
      <w:r>
        <w:rPr>
          <w:spacing w:val="-1"/>
          <w:sz w:val="24"/>
          <w:szCs w:val="24"/>
          <w:lang w:eastAsia="zh-CN"/>
        </w:rPr>
        <w:t xml:space="preserve">Sulejów, dnia </w:t>
      </w:r>
      <w:r w:rsidR="00932A95">
        <w:rPr>
          <w:spacing w:val="-1"/>
          <w:sz w:val="24"/>
          <w:szCs w:val="24"/>
          <w:lang w:eastAsia="zh-CN"/>
        </w:rPr>
        <w:t>14.12</w:t>
      </w:r>
      <w:r w:rsidR="002F03B0" w:rsidRPr="002F03B0">
        <w:rPr>
          <w:spacing w:val="-1"/>
          <w:sz w:val="24"/>
          <w:szCs w:val="24"/>
          <w:lang w:eastAsia="zh-CN"/>
        </w:rPr>
        <w:t>.2021 r.</w:t>
      </w:r>
      <w:r w:rsidR="002F03B0">
        <w:rPr>
          <w:spacing w:val="-1"/>
          <w:sz w:val="24"/>
          <w:szCs w:val="24"/>
          <w:lang w:eastAsia="zh-CN"/>
        </w:rPr>
        <w:br/>
      </w:r>
      <w:r w:rsidR="009F69BC" w:rsidRPr="0098349C">
        <w:rPr>
          <w:spacing w:val="-1"/>
          <w:sz w:val="24"/>
          <w:szCs w:val="24"/>
          <w:lang w:eastAsia="zh-CN"/>
        </w:rPr>
        <w:t>Znak sprawy</w:t>
      </w:r>
      <w:r w:rsidR="002D57D9" w:rsidRPr="0098349C">
        <w:rPr>
          <w:sz w:val="24"/>
          <w:szCs w:val="24"/>
          <w:lang w:eastAsia="zh-CN"/>
        </w:rPr>
        <w:t xml:space="preserve">: </w:t>
      </w:r>
      <w:r w:rsidR="00E75C1A">
        <w:rPr>
          <w:sz w:val="24"/>
          <w:szCs w:val="24"/>
          <w:lang w:eastAsia="zh-CN"/>
        </w:rPr>
        <w:t>IZ.271.1</w:t>
      </w:r>
      <w:r w:rsidR="00932A95">
        <w:rPr>
          <w:sz w:val="24"/>
          <w:szCs w:val="24"/>
          <w:lang w:eastAsia="zh-CN"/>
        </w:rPr>
        <w:t>9</w:t>
      </w:r>
      <w:r w:rsidR="003641D9" w:rsidRPr="0098349C">
        <w:rPr>
          <w:sz w:val="24"/>
          <w:szCs w:val="24"/>
          <w:lang w:eastAsia="zh-CN"/>
        </w:rPr>
        <w:t>.2021</w:t>
      </w:r>
    </w:p>
    <w:p w:rsidR="00243666" w:rsidRPr="00F45A16" w:rsidRDefault="009F69BC" w:rsidP="00F45A16">
      <w:pPr>
        <w:pStyle w:val="Nagwek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45A16">
        <w:rPr>
          <w:rFonts w:asciiTheme="minorHAnsi" w:hAnsiTheme="minorHAnsi"/>
          <w:b/>
          <w:color w:val="auto"/>
          <w:sz w:val="24"/>
          <w:szCs w:val="24"/>
        </w:rPr>
        <w:t>Informacja z otwarcia ofert</w:t>
      </w:r>
      <w:r w:rsidR="00C42BD6" w:rsidRPr="00F45A16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F45A16">
        <w:rPr>
          <w:rFonts w:asciiTheme="minorHAnsi" w:hAnsiTheme="minorHAnsi"/>
          <w:b/>
          <w:color w:val="auto"/>
          <w:sz w:val="24"/>
          <w:szCs w:val="24"/>
        </w:rPr>
        <w:t>na zadanie pn.</w:t>
      </w:r>
      <w:r w:rsidR="00C42BD6" w:rsidRPr="00F45A16">
        <w:rPr>
          <w:rFonts w:asciiTheme="minorHAnsi" w:hAnsiTheme="minorHAnsi"/>
          <w:b/>
          <w:color w:val="auto"/>
          <w:sz w:val="24"/>
          <w:szCs w:val="24"/>
        </w:rPr>
        <w:t>:</w:t>
      </w:r>
    </w:p>
    <w:p w:rsidR="00BC08F3" w:rsidRPr="0098349C" w:rsidRDefault="00BC08F3" w:rsidP="00382780">
      <w:pPr>
        <w:spacing w:after="0"/>
        <w:jc w:val="center"/>
        <w:rPr>
          <w:b/>
          <w:sz w:val="24"/>
          <w:szCs w:val="24"/>
        </w:rPr>
      </w:pPr>
    </w:p>
    <w:p w:rsidR="003641D9" w:rsidRPr="00F45A16" w:rsidRDefault="00932A95" w:rsidP="00993334">
      <w:r w:rsidRPr="00F45A16">
        <w:t>Wykonanie dokumentacji projektowo – kosztorysowej budowy infrastruktury szlaku turystycznego na terenie gminy Sulejów</w:t>
      </w:r>
      <w:r w:rsidR="00C42BD6" w:rsidRPr="00F45A16"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 xml:space="preserve">Przedmiot zamówienia: </w:t>
      </w:r>
    </w:p>
    <w:p w:rsidR="00E75C1A" w:rsidRDefault="00932A95" w:rsidP="007A0F0D">
      <w:pPr>
        <w:spacing w:after="0" w:line="276" w:lineRule="auto"/>
        <w:rPr>
          <w:sz w:val="24"/>
          <w:szCs w:val="24"/>
        </w:rPr>
      </w:pPr>
      <w:r w:rsidRPr="00932A95">
        <w:rPr>
          <w:sz w:val="24"/>
          <w:szCs w:val="24"/>
        </w:rPr>
        <w:t>Wykonanie dokumentacji projektowo-kosztorysowej budowy infrastruktury szlaku turystycznego na terenie gminy Sulejów wraz z uzyskaniem decyzji o pozwoleniu na budowę bądź skutecznego zgłoszenia robót budowlanych nie wymagających pozwolenia na budowę w ramach projektu pn. Magia Pilicy – Ochrona Przyrody Obszaru Funkcjonalnego Doli</w:t>
      </w:r>
      <w:r>
        <w:rPr>
          <w:sz w:val="24"/>
          <w:szCs w:val="24"/>
        </w:rPr>
        <w:t>ny Rzeki Pilicy</w:t>
      </w:r>
      <w:r w:rsidR="0008446E" w:rsidRPr="0008446E">
        <w:rPr>
          <w:sz w:val="24"/>
          <w:szCs w:val="24"/>
        </w:rPr>
        <w:t>.</w:t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98349C">
        <w:rPr>
          <w:sz w:val="24"/>
          <w:szCs w:val="24"/>
        </w:rPr>
        <w:t xml:space="preserve">Termin złożenia ofert: </w:t>
      </w:r>
    </w:p>
    <w:p w:rsidR="009F69BC" w:rsidRPr="0098349C" w:rsidRDefault="00932A95" w:rsidP="007A0F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13.12</w:t>
      </w:r>
      <w:r w:rsidR="003641D9" w:rsidRPr="0098349C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r. do godz. 13</w:t>
      </w:r>
      <w:r w:rsidR="009F69BC" w:rsidRPr="0098349C">
        <w:rPr>
          <w:b/>
          <w:sz w:val="24"/>
          <w:szCs w:val="24"/>
        </w:rPr>
        <w:t>.00</w:t>
      </w:r>
      <w:r w:rsidR="00C42BD6">
        <w:rPr>
          <w:b/>
          <w:sz w:val="24"/>
          <w:szCs w:val="24"/>
        </w:rPr>
        <w:br/>
      </w:r>
    </w:p>
    <w:p w:rsidR="009F69BC" w:rsidRPr="0098349C" w:rsidRDefault="009F69BC" w:rsidP="007A0F0D">
      <w:pPr>
        <w:numPr>
          <w:ilvl w:val="0"/>
          <w:numId w:val="4"/>
        </w:numPr>
        <w:spacing w:after="0" w:line="276" w:lineRule="auto"/>
        <w:ind w:left="284" w:firstLine="0"/>
        <w:rPr>
          <w:sz w:val="24"/>
          <w:szCs w:val="24"/>
        </w:rPr>
      </w:pPr>
      <w:r w:rsidRPr="0098349C">
        <w:rPr>
          <w:sz w:val="24"/>
          <w:szCs w:val="24"/>
        </w:rPr>
        <w:t>Porównanie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3446"/>
        <w:gridCol w:w="2224"/>
        <w:gridCol w:w="2590"/>
      </w:tblGrid>
      <w:tr w:rsidR="002F03B0" w:rsidRPr="002F03B0" w:rsidTr="00932A95">
        <w:trPr>
          <w:trHeight w:val="1265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Nazwa i adres Wykonawcy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>Term</w:t>
            </w:r>
            <w:r w:rsidR="00243666" w:rsidRPr="002F03B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  <w:lang w:eastAsia="pl-PL"/>
              </w:rPr>
              <w:t xml:space="preserve">in wpływu oferty </w:t>
            </w:r>
          </w:p>
        </w:tc>
        <w:tc>
          <w:tcPr>
            <w:tcW w:w="2590" w:type="dxa"/>
            <w:vAlign w:val="center"/>
          </w:tcPr>
          <w:p w:rsidR="009F69BC" w:rsidRPr="002F03B0" w:rsidRDefault="009F69BC" w:rsidP="002F03B0">
            <w:pPr>
              <w:pStyle w:val="Nagwek1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2F03B0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Cena oferty brutto w zł</w:t>
            </w:r>
          </w:p>
        </w:tc>
      </w:tr>
      <w:tr w:rsidR="009F69BC" w:rsidRPr="0098349C" w:rsidTr="00932A95">
        <w:trPr>
          <w:trHeight w:val="458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9F69BC" w:rsidRPr="0098349C" w:rsidRDefault="009F69BC" w:rsidP="007A0F0D">
            <w:pPr>
              <w:spacing w:after="0"/>
              <w:jc w:val="right"/>
              <w:rPr>
                <w:sz w:val="24"/>
                <w:szCs w:val="24"/>
              </w:rPr>
            </w:pPr>
            <w:r w:rsidRPr="0098349C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EF0C71" w:rsidRDefault="00932A95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WA-TRANS Wiesław Wacławski</w:t>
            </w:r>
          </w:p>
          <w:p w:rsidR="00932A95" w:rsidRDefault="00932A95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ul. Kutnowska 82</w:t>
            </w:r>
          </w:p>
          <w:p w:rsidR="00932A95" w:rsidRPr="0098349C" w:rsidRDefault="00932A95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99-120 Piątek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E32A7A" w:rsidRDefault="00932A95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  <w:r w:rsidR="00EF0C71">
              <w:rPr>
                <w:sz w:val="24"/>
                <w:szCs w:val="24"/>
              </w:rPr>
              <w:t xml:space="preserve">.2021 r. </w:t>
            </w:r>
          </w:p>
          <w:p w:rsidR="009F69BC" w:rsidRPr="0098349C" w:rsidRDefault="00EF0C71" w:rsidP="0008446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</w:t>
            </w:r>
            <w:r w:rsidR="00932A95">
              <w:rPr>
                <w:sz w:val="24"/>
                <w:szCs w:val="24"/>
              </w:rPr>
              <w:t>9.30</w:t>
            </w:r>
          </w:p>
        </w:tc>
        <w:tc>
          <w:tcPr>
            <w:tcW w:w="2590" w:type="dxa"/>
            <w:vAlign w:val="center"/>
          </w:tcPr>
          <w:p w:rsidR="009F69BC" w:rsidRPr="0098349C" w:rsidRDefault="00932A95" w:rsidP="007A0F0D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92.250,00</w:t>
            </w:r>
          </w:p>
        </w:tc>
      </w:tr>
    </w:tbl>
    <w:p w:rsidR="009F69BC" w:rsidRPr="0098349C" w:rsidRDefault="009F69BC" w:rsidP="007A0F0D">
      <w:pPr>
        <w:rPr>
          <w:b/>
          <w:sz w:val="24"/>
          <w:szCs w:val="24"/>
        </w:rPr>
      </w:pPr>
    </w:p>
    <w:p w:rsidR="005C2C3C" w:rsidRPr="005C2C3C" w:rsidRDefault="005C2C3C" w:rsidP="005C2C3C">
      <w:pPr>
        <w:spacing w:line="256" w:lineRule="auto"/>
        <w:rPr>
          <w:sz w:val="24"/>
          <w:szCs w:val="24"/>
        </w:rPr>
      </w:pPr>
      <w:r w:rsidRPr="005C2C3C">
        <w:rPr>
          <w:sz w:val="24"/>
          <w:szCs w:val="24"/>
        </w:rPr>
        <w:t>/-/ BURMISTRZ SULEJOWA</w:t>
      </w:r>
    </w:p>
    <w:p w:rsidR="005C2C3C" w:rsidRPr="005C2C3C" w:rsidRDefault="005C2C3C" w:rsidP="005C2C3C">
      <w:pPr>
        <w:spacing w:line="256" w:lineRule="auto"/>
        <w:rPr>
          <w:sz w:val="24"/>
          <w:szCs w:val="24"/>
        </w:rPr>
      </w:pPr>
      <w:r w:rsidRPr="005C2C3C">
        <w:rPr>
          <w:sz w:val="24"/>
          <w:szCs w:val="24"/>
        </w:rPr>
        <w:t>Wojciech Ostrowski</w:t>
      </w:r>
    </w:p>
    <w:p w:rsidR="009F69BC" w:rsidRPr="0098349C" w:rsidRDefault="009F69BC" w:rsidP="007A0F0D">
      <w:pPr>
        <w:rPr>
          <w:b/>
          <w:sz w:val="24"/>
          <w:szCs w:val="24"/>
        </w:rPr>
      </w:pPr>
      <w:bookmarkStart w:id="0" w:name="_GoBack"/>
      <w:bookmarkEnd w:id="0"/>
    </w:p>
    <w:p w:rsidR="00DF4BC3" w:rsidRPr="0098349C" w:rsidRDefault="00DF4BC3" w:rsidP="007A0F0D">
      <w:pPr>
        <w:rPr>
          <w:b/>
          <w:sz w:val="24"/>
          <w:szCs w:val="24"/>
        </w:rPr>
      </w:pPr>
    </w:p>
    <w:sectPr w:rsidR="00DF4BC3" w:rsidRPr="009834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49C" w:rsidRDefault="0098349C" w:rsidP="009F69BC">
      <w:pPr>
        <w:spacing w:after="0" w:line="240" w:lineRule="auto"/>
      </w:pPr>
      <w:r>
        <w:separator/>
      </w:r>
    </w:p>
  </w:endnote>
  <w:end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49C" w:rsidRDefault="0098349C" w:rsidP="009F69BC">
      <w:pPr>
        <w:spacing w:after="0" w:line="240" w:lineRule="auto"/>
      </w:pPr>
      <w:r>
        <w:separator/>
      </w:r>
    </w:p>
  </w:footnote>
  <w:footnote w:type="continuationSeparator" w:id="0">
    <w:p w:rsidR="0098349C" w:rsidRDefault="0098349C" w:rsidP="009F6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A16" w:rsidRDefault="00F45A16">
    <w:pPr>
      <w:pStyle w:val="Nagwek"/>
    </w:pPr>
    <w:r w:rsidRPr="00F45A16">
      <w:rPr>
        <w:rFonts w:eastAsia="Times New Roman"/>
        <w:noProof/>
        <w:sz w:val="20"/>
        <w:szCs w:val="24"/>
        <w:lang w:eastAsia="pl-PL"/>
      </w:rPr>
      <w:drawing>
        <wp:inline distT="0" distB="0" distL="0" distR="0" wp14:anchorId="4AB79876" wp14:editId="0060C595">
          <wp:extent cx="5760720" cy="672465"/>
          <wp:effectExtent l="0" t="0" r="0" b="0"/>
          <wp:docPr id="4" name="Obraz 4" descr="Na obrazku znajdują się następujące logotypy: od lewej strony Znak Funduszy Europejskich Program Regionalny, w środku Znak barw Rzeczypospolitej Polskiej z napisem Rzeczpospolita Polska, logotyp z napisem promuje łódzkie, od prawej Znak Unii Europejskiej z napisem Unia Europejska Europejski Fundusz Rozwoju Regionalnego" title="Opis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632"/>
        </w:tabs>
        <w:ind w:left="644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4E1F60"/>
    <w:multiLevelType w:val="hybridMultilevel"/>
    <w:tmpl w:val="C3FC1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C53B5"/>
    <w:multiLevelType w:val="hybridMultilevel"/>
    <w:tmpl w:val="11568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E307F"/>
    <w:multiLevelType w:val="hybridMultilevel"/>
    <w:tmpl w:val="A456F11E"/>
    <w:lvl w:ilvl="0" w:tplc="7CD6BA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BC"/>
    <w:rsid w:val="0008446E"/>
    <w:rsid w:val="00103201"/>
    <w:rsid w:val="001243EE"/>
    <w:rsid w:val="0015442F"/>
    <w:rsid w:val="001B26CE"/>
    <w:rsid w:val="00243666"/>
    <w:rsid w:val="002C4EC2"/>
    <w:rsid w:val="002D57D9"/>
    <w:rsid w:val="002F03B0"/>
    <w:rsid w:val="003641D9"/>
    <w:rsid w:val="00382780"/>
    <w:rsid w:val="003D23A2"/>
    <w:rsid w:val="00502378"/>
    <w:rsid w:val="00504742"/>
    <w:rsid w:val="005C2C3C"/>
    <w:rsid w:val="00635561"/>
    <w:rsid w:val="006410ED"/>
    <w:rsid w:val="007A0F0D"/>
    <w:rsid w:val="00830EEC"/>
    <w:rsid w:val="008E1B05"/>
    <w:rsid w:val="0091798E"/>
    <w:rsid w:val="00932A95"/>
    <w:rsid w:val="0098349C"/>
    <w:rsid w:val="00993334"/>
    <w:rsid w:val="009E459A"/>
    <w:rsid w:val="009F69BC"/>
    <w:rsid w:val="00A37CFC"/>
    <w:rsid w:val="00AE306D"/>
    <w:rsid w:val="00B73B62"/>
    <w:rsid w:val="00BC08F3"/>
    <w:rsid w:val="00BC51FC"/>
    <w:rsid w:val="00BC6514"/>
    <w:rsid w:val="00C42BD6"/>
    <w:rsid w:val="00CF2ADE"/>
    <w:rsid w:val="00CF481D"/>
    <w:rsid w:val="00D42165"/>
    <w:rsid w:val="00D87A15"/>
    <w:rsid w:val="00DF4BC3"/>
    <w:rsid w:val="00E32A7A"/>
    <w:rsid w:val="00E75C1A"/>
    <w:rsid w:val="00E97EC8"/>
    <w:rsid w:val="00ED7862"/>
    <w:rsid w:val="00EF0C71"/>
    <w:rsid w:val="00F422BD"/>
    <w:rsid w:val="00F45A16"/>
    <w:rsid w:val="00FA2938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F9A42-C8BF-4A33-AD07-442D3FB7F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3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45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F69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9F69BC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9F69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43666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F03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A1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5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A1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45A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F8A1-9D21-488B-BB2A-EF159F00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ID. Dróżdż</dc:creator>
  <cp:keywords/>
  <dc:description/>
  <cp:lastModifiedBy>Ewelina ES. Szymacha</cp:lastModifiedBy>
  <cp:revision>5</cp:revision>
  <cp:lastPrinted>2021-10-15T05:03:00Z</cp:lastPrinted>
  <dcterms:created xsi:type="dcterms:W3CDTF">2021-12-14T06:44:00Z</dcterms:created>
  <dcterms:modified xsi:type="dcterms:W3CDTF">2021-12-14T07:19:00Z</dcterms:modified>
</cp:coreProperties>
</file>