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8C93" w14:textId="43F1336A" w:rsidR="00DA024F" w:rsidRPr="001C2737" w:rsidRDefault="003643CE" w:rsidP="001C2737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C2737">
        <w:rPr>
          <w:rFonts w:ascii="Arial" w:hAnsi="Arial" w:cs="Arial"/>
          <w:b/>
          <w:bCs/>
          <w:color w:val="auto"/>
          <w:sz w:val="28"/>
          <w:szCs w:val="28"/>
        </w:rPr>
        <w:t xml:space="preserve">UCHWAŁA NR   </w:t>
      </w:r>
      <w:r w:rsidR="002C071E" w:rsidRPr="001C2737">
        <w:rPr>
          <w:rFonts w:ascii="Arial" w:hAnsi="Arial" w:cs="Arial"/>
          <w:b/>
          <w:bCs/>
          <w:color w:val="auto"/>
          <w:sz w:val="28"/>
          <w:szCs w:val="28"/>
        </w:rPr>
        <w:t>XLII/406</w:t>
      </w:r>
      <w:r w:rsidRPr="001C2737">
        <w:rPr>
          <w:rFonts w:ascii="Arial" w:hAnsi="Arial" w:cs="Arial"/>
          <w:b/>
          <w:bCs/>
          <w:color w:val="auto"/>
          <w:sz w:val="28"/>
          <w:szCs w:val="28"/>
        </w:rPr>
        <w:t>/2022</w:t>
      </w:r>
    </w:p>
    <w:p w14:paraId="48E5D585" w14:textId="1268AEFF" w:rsidR="00DA024F" w:rsidRPr="001C2737" w:rsidRDefault="001C2737" w:rsidP="001C2737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C2737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343D1B4B" w14:textId="3CB830F9" w:rsidR="00DA024F" w:rsidRPr="001C2737" w:rsidRDefault="00DA024F" w:rsidP="001C2737">
      <w:pPr>
        <w:pStyle w:val="Nagwek2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C2737">
        <w:rPr>
          <w:rFonts w:ascii="Arial" w:hAnsi="Arial" w:cs="Arial"/>
          <w:color w:val="auto"/>
          <w:sz w:val="24"/>
          <w:szCs w:val="24"/>
        </w:rPr>
        <w:t>z d</w:t>
      </w:r>
      <w:r w:rsidR="003643CE" w:rsidRPr="001C2737">
        <w:rPr>
          <w:rFonts w:ascii="Arial" w:hAnsi="Arial" w:cs="Arial"/>
          <w:color w:val="auto"/>
          <w:sz w:val="24"/>
          <w:szCs w:val="24"/>
        </w:rPr>
        <w:t xml:space="preserve">nia </w:t>
      </w:r>
      <w:r w:rsidR="00965F38" w:rsidRPr="001C2737">
        <w:rPr>
          <w:rFonts w:ascii="Arial" w:hAnsi="Arial" w:cs="Arial"/>
          <w:color w:val="auto"/>
          <w:sz w:val="24"/>
          <w:szCs w:val="24"/>
        </w:rPr>
        <w:t xml:space="preserve">25 stycznia </w:t>
      </w:r>
      <w:r w:rsidR="003643CE" w:rsidRPr="001C2737">
        <w:rPr>
          <w:rFonts w:ascii="Arial" w:hAnsi="Arial" w:cs="Arial"/>
          <w:color w:val="auto"/>
          <w:sz w:val="24"/>
          <w:szCs w:val="24"/>
        </w:rPr>
        <w:t>2022</w:t>
      </w:r>
      <w:r w:rsidRPr="001C2737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274CED21" w14:textId="77777777" w:rsidR="00DA024F" w:rsidRDefault="00DA024F" w:rsidP="00DA0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19231" w14:textId="4EC1BF86" w:rsidR="009C15C5" w:rsidRPr="001C2737" w:rsidRDefault="003643CE" w:rsidP="001C2737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2737">
        <w:rPr>
          <w:rFonts w:ascii="Arial" w:hAnsi="Arial" w:cs="Arial"/>
          <w:b/>
          <w:sz w:val="24"/>
          <w:szCs w:val="24"/>
        </w:rPr>
        <w:t>w sprawie zmiany uchwały Nr XXXVIII</w:t>
      </w:r>
      <w:r w:rsidR="0043083F" w:rsidRPr="001C2737">
        <w:rPr>
          <w:rFonts w:ascii="Arial" w:hAnsi="Arial" w:cs="Arial"/>
          <w:b/>
          <w:sz w:val="24"/>
          <w:szCs w:val="24"/>
        </w:rPr>
        <w:t>/358</w:t>
      </w:r>
      <w:r w:rsidRPr="001C2737">
        <w:rPr>
          <w:rFonts w:ascii="Arial" w:hAnsi="Arial" w:cs="Arial"/>
          <w:b/>
          <w:sz w:val="24"/>
          <w:szCs w:val="24"/>
        </w:rPr>
        <w:t xml:space="preserve">/2021 Rady Miejskiej w Sulejowie z dnia </w:t>
      </w:r>
      <w:r w:rsidR="0043083F" w:rsidRPr="001C2737">
        <w:rPr>
          <w:rFonts w:ascii="Arial" w:hAnsi="Arial" w:cs="Arial"/>
          <w:b/>
          <w:sz w:val="24"/>
          <w:szCs w:val="24"/>
        </w:rPr>
        <w:t>16 września</w:t>
      </w:r>
      <w:r w:rsidRPr="001C2737">
        <w:rPr>
          <w:rFonts w:ascii="Arial" w:hAnsi="Arial" w:cs="Arial"/>
          <w:b/>
          <w:sz w:val="24"/>
          <w:szCs w:val="24"/>
        </w:rPr>
        <w:t xml:space="preserve"> 2021 r</w:t>
      </w:r>
      <w:r w:rsidRPr="001C2737">
        <w:rPr>
          <w:rFonts w:ascii="Arial" w:hAnsi="Arial" w:cs="Arial"/>
          <w:b/>
          <w:bCs/>
          <w:sz w:val="24"/>
          <w:szCs w:val="24"/>
        </w:rPr>
        <w:t xml:space="preserve"> </w:t>
      </w:r>
      <w:r w:rsidR="009C15C5" w:rsidRPr="001C2737">
        <w:rPr>
          <w:rFonts w:ascii="Arial" w:hAnsi="Arial" w:cs="Arial"/>
          <w:b/>
          <w:bCs/>
          <w:sz w:val="24"/>
          <w:szCs w:val="24"/>
        </w:rPr>
        <w:t xml:space="preserve">w sprawie określenia szczegółowego trybu i harmonogramu opracowania „Strategii Rozwoju Gminy </w:t>
      </w:r>
      <w:r w:rsidR="00D33CE7" w:rsidRPr="001C2737">
        <w:rPr>
          <w:rFonts w:ascii="Arial" w:hAnsi="Arial" w:cs="Arial"/>
          <w:b/>
          <w:bCs/>
          <w:sz w:val="24"/>
          <w:szCs w:val="24"/>
        </w:rPr>
        <w:t>Sulejów</w:t>
      </w:r>
      <w:r w:rsidR="009C15C5" w:rsidRPr="001C2737">
        <w:rPr>
          <w:rFonts w:ascii="Arial" w:hAnsi="Arial" w:cs="Arial"/>
          <w:b/>
          <w:bCs/>
          <w:sz w:val="24"/>
          <w:szCs w:val="24"/>
        </w:rPr>
        <w:t xml:space="preserve"> na lata 2021-20</w:t>
      </w:r>
      <w:r w:rsidR="00647A25" w:rsidRPr="001C2737">
        <w:rPr>
          <w:rFonts w:ascii="Arial" w:hAnsi="Arial" w:cs="Arial"/>
          <w:b/>
          <w:bCs/>
          <w:sz w:val="24"/>
          <w:szCs w:val="24"/>
        </w:rPr>
        <w:t>30</w:t>
      </w:r>
      <w:r w:rsidR="009C15C5" w:rsidRPr="001C2737">
        <w:rPr>
          <w:rFonts w:ascii="Arial" w:hAnsi="Arial" w:cs="Arial"/>
          <w:b/>
          <w:bCs/>
          <w:sz w:val="24"/>
          <w:szCs w:val="24"/>
        </w:rPr>
        <w:t>”, w tym tryb konsultacji, o których mowa w art. 6 ust. 3 ustawy z dnia 6 grudnia 2006 r. o zasadach prowadzenia polityki rozwoju</w:t>
      </w:r>
    </w:p>
    <w:p w14:paraId="100E2FCC" w14:textId="3B8FE159" w:rsidR="009C15C5" w:rsidRPr="001C2737" w:rsidRDefault="002A487D" w:rsidP="001C2737">
      <w:pPr>
        <w:spacing w:after="240" w:line="276" w:lineRule="auto"/>
        <w:ind w:firstLine="708"/>
        <w:rPr>
          <w:rFonts w:ascii="Arial" w:hAnsi="Arial" w:cs="Arial"/>
          <w:sz w:val="24"/>
          <w:szCs w:val="24"/>
        </w:rPr>
      </w:pPr>
      <w:r w:rsidRPr="001C2737">
        <w:rPr>
          <w:rFonts w:ascii="Arial" w:hAnsi="Arial" w:cs="Arial"/>
          <w:sz w:val="24"/>
          <w:szCs w:val="24"/>
        </w:rPr>
        <w:t>Na podstawie art. 10e i art. 10f</w:t>
      </w:r>
      <w:r w:rsidR="009C15C5" w:rsidRPr="001C2737">
        <w:rPr>
          <w:rFonts w:ascii="Arial" w:hAnsi="Arial" w:cs="Arial"/>
          <w:sz w:val="24"/>
          <w:szCs w:val="24"/>
        </w:rPr>
        <w:t xml:space="preserve"> ustawy z dnia 8 marca 1990 r. o samorządzie gminnym </w:t>
      </w:r>
      <w:r w:rsidR="00005F7F" w:rsidRPr="001C2737">
        <w:rPr>
          <w:rFonts w:ascii="Arial" w:hAnsi="Arial" w:cs="Arial"/>
          <w:sz w:val="24"/>
          <w:szCs w:val="24"/>
        </w:rPr>
        <w:t>(t. j. Dz. U. z 2021 r. poz. 1372</w:t>
      </w:r>
      <w:r w:rsidR="00E715B3" w:rsidRPr="001C2737">
        <w:rPr>
          <w:rFonts w:ascii="Arial" w:hAnsi="Arial" w:cs="Arial"/>
          <w:sz w:val="24"/>
          <w:szCs w:val="24"/>
        </w:rPr>
        <w:t>, poz. 1834</w:t>
      </w:r>
      <w:r w:rsidR="009C15C5" w:rsidRPr="001C2737">
        <w:rPr>
          <w:rFonts w:ascii="Arial" w:hAnsi="Arial" w:cs="Arial"/>
          <w:sz w:val="24"/>
          <w:szCs w:val="24"/>
        </w:rPr>
        <w:t>) oraz art. 6 ust. 3 ustawy z dnia 6 grudnia 2006 r. o zasadach prowadzenia polit</w:t>
      </w:r>
      <w:r w:rsidR="00005F7F" w:rsidRPr="001C2737">
        <w:rPr>
          <w:rFonts w:ascii="Arial" w:hAnsi="Arial" w:cs="Arial"/>
          <w:sz w:val="24"/>
          <w:szCs w:val="24"/>
        </w:rPr>
        <w:t>yki rozwoju (t. j. Dz. U. z 2021 r. poz. 1057</w:t>
      </w:r>
      <w:r w:rsidR="00E715B3" w:rsidRPr="001C2737">
        <w:rPr>
          <w:rFonts w:ascii="Arial" w:hAnsi="Arial" w:cs="Arial"/>
          <w:sz w:val="24"/>
          <w:szCs w:val="24"/>
        </w:rPr>
        <w:t>, poz. 1378</w:t>
      </w:r>
      <w:r w:rsidR="00DA024F" w:rsidRPr="001C2737">
        <w:rPr>
          <w:rFonts w:ascii="Arial" w:hAnsi="Arial" w:cs="Arial"/>
          <w:sz w:val="24"/>
          <w:szCs w:val="24"/>
        </w:rPr>
        <w:t>) Rada Miejska w Sulejowie uchwala co następuje</w:t>
      </w:r>
      <w:r w:rsidR="009C15C5" w:rsidRPr="001C2737">
        <w:rPr>
          <w:rFonts w:ascii="Arial" w:hAnsi="Arial" w:cs="Arial"/>
          <w:sz w:val="24"/>
          <w:szCs w:val="24"/>
        </w:rPr>
        <w:t xml:space="preserve">: </w:t>
      </w:r>
    </w:p>
    <w:p w14:paraId="6E01A0D4" w14:textId="697C167D" w:rsidR="0043083F" w:rsidRPr="001C2737" w:rsidRDefault="0043083F" w:rsidP="001C2737">
      <w:pPr>
        <w:spacing w:after="240" w:line="276" w:lineRule="auto"/>
        <w:rPr>
          <w:rFonts w:ascii="Arial" w:hAnsi="Arial" w:cs="Arial"/>
          <w:bCs/>
          <w:sz w:val="24"/>
          <w:szCs w:val="24"/>
        </w:rPr>
      </w:pPr>
      <w:r w:rsidRPr="001C2737">
        <w:rPr>
          <w:rFonts w:ascii="Arial" w:hAnsi="Arial" w:cs="Arial"/>
          <w:b/>
          <w:sz w:val="24"/>
          <w:szCs w:val="24"/>
        </w:rPr>
        <w:tab/>
      </w:r>
      <w:r w:rsidR="009C15C5" w:rsidRPr="001C2737">
        <w:rPr>
          <w:rFonts w:ascii="Arial" w:hAnsi="Arial" w:cs="Arial"/>
          <w:b/>
          <w:sz w:val="24"/>
          <w:szCs w:val="24"/>
        </w:rPr>
        <w:t>§ 1</w:t>
      </w:r>
      <w:r w:rsidR="009C15C5" w:rsidRPr="001C2737">
        <w:rPr>
          <w:rFonts w:ascii="Arial" w:hAnsi="Arial" w:cs="Arial"/>
          <w:sz w:val="24"/>
          <w:szCs w:val="24"/>
        </w:rPr>
        <w:t>.</w:t>
      </w:r>
      <w:r w:rsidRPr="001C2737">
        <w:rPr>
          <w:rFonts w:ascii="Arial" w:hAnsi="Arial" w:cs="Arial"/>
          <w:sz w:val="24"/>
          <w:szCs w:val="24"/>
        </w:rPr>
        <w:t xml:space="preserve"> </w:t>
      </w:r>
      <w:r w:rsidRPr="001C2737">
        <w:rPr>
          <w:rFonts w:ascii="Arial" w:hAnsi="Arial" w:cs="Arial"/>
          <w:bCs/>
          <w:sz w:val="24"/>
          <w:szCs w:val="24"/>
        </w:rPr>
        <w:t xml:space="preserve">W uchwale </w:t>
      </w:r>
      <w:r w:rsidRPr="001C2737">
        <w:rPr>
          <w:rFonts w:ascii="Arial" w:hAnsi="Arial" w:cs="Arial"/>
          <w:sz w:val="24"/>
          <w:szCs w:val="24"/>
        </w:rPr>
        <w:t>Nr XXXVIII/358/2021 Rady Miejskiej w Sulejowie z dnia 16 września 2021 r</w:t>
      </w:r>
      <w:r w:rsidRPr="001C2737">
        <w:rPr>
          <w:rFonts w:ascii="Arial" w:hAnsi="Arial" w:cs="Arial"/>
          <w:bCs/>
          <w:sz w:val="24"/>
          <w:szCs w:val="24"/>
        </w:rPr>
        <w:t xml:space="preserve"> w sprawie określenia szczegółowego trybu i harmonogramu opracowania „Strategii Rozwoju Gminy Sulejów na lata 2021-2030”, w tym tryb konsultacji, o których mowa w art. 6 ust. 3 ustawy z dnia 6 grudnia 2006 r. o zasadach prowadzenia polityki rozwoju wprowadza się następujące zmiany:</w:t>
      </w:r>
    </w:p>
    <w:p w14:paraId="6A5F9820" w14:textId="77777777" w:rsidR="001C2737" w:rsidRPr="001C2737" w:rsidRDefault="002C071E" w:rsidP="001C273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1C2737">
        <w:rPr>
          <w:rFonts w:ascii="Arial" w:hAnsi="Arial" w:cs="Arial"/>
          <w:b/>
          <w:sz w:val="24"/>
          <w:szCs w:val="24"/>
        </w:rPr>
        <w:t xml:space="preserve"> </w:t>
      </w:r>
      <w:r w:rsidR="0043083F" w:rsidRPr="001C2737">
        <w:rPr>
          <w:rFonts w:ascii="Arial" w:hAnsi="Arial" w:cs="Arial"/>
          <w:b/>
          <w:sz w:val="24"/>
          <w:szCs w:val="24"/>
        </w:rPr>
        <w:t>§ 3</w:t>
      </w:r>
      <w:r w:rsidR="0043083F" w:rsidRPr="001C2737">
        <w:rPr>
          <w:rFonts w:ascii="Arial" w:hAnsi="Arial" w:cs="Arial"/>
          <w:sz w:val="24"/>
          <w:szCs w:val="24"/>
        </w:rPr>
        <w:t xml:space="preserve"> załącznika do uchwały Nr XXXVIII/358/2021 otrzymuje brzmienie:</w:t>
      </w:r>
      <w:r w:rsidR="00965F38" w:rsidRPr="001C2737">
        <w:rPr>
          <w:rFonts w:ascii="Arial" w:hAnsi="Arial" w:cs="Arial"/>
          <w:sz w:val="24"/>
          <w:szCs w:val="24"/>
        </w:rPr>
        <w:t xml:space="preserve"> </w:t>
      </w:r>
    </w:p>
    <w:p w14:paraId="17E77A0D" w14:textId="4B32792D" w:rsidR="0043083F" w:rsidRPr="001C2737" w:rsidRDefault="00965F38" w:rsidP="001C273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C2737">
        <w:rPr>
          <w:rFonts w:ascii="Arial" w:hAnsi="Arial" w:cs="Arial"/>
          <w:sz w:val="24"/>
          <w:szCs w:val="24"/>
        </w:rPr>
        <w:t>Określa się następujący harmonogram opracowania projektu Strategii:</w:t>
      </w:r>
      <w:r w:rsidR="0043083F" w:rsidRPr="001C273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562"/>
        <w:gridCol w:w="5954"/>
        <w:gridCol w:w="2688"/>
      </w:tblGrid>
      <w:tr w:rsidR="0043083F" w:rsidRPr="001C2737" w14:paraId="080B7320" w14:textId="77777777" w:rsidTr="00975EA8">
        <w:tc>
          <w:tcPr>
            <w:tcW w:w="562" w:type="dxa"/>
            <w:shd w:val="clear" w:color="auto" w:fill="D9D9D9" w:themeFill="background1" w:themeFillShade="D9"/>
          </w:tcPr>
          <w:p w14:paraId="26420670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DFDB5A0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Zadanie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192DAB25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Termin realizacji</w:t>
            </w:r>
          </w:p>
        </w:tc>
      </w:tr>
      <w:tr w:rsidR="0043083F" w:rsidRPr="001C2737" w14:paraId="53139DFA" w14:textId="77777777" w:rsidTr="00975EA8">
        <w:tc>
          <w:tcPr>
            <w:tcW w:w="562" w:type="dxa"/>
          </w:tcPr>
          <w:p w14:paraId="3A4C4D72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1C43D872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Powołanie Zespołu ds. opracowania projektu Strategii Rozwoju Gminy Sulejów</w:t>
            </w:r>
            <w:r w:rsidRPr="001C27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C2737">
              <w:rPr>
                <w:rFonts w:ascii="Arial" w:hAnsi="Arial" w:cs="Arial"/>
                <w:sz w:val="24"/>
                <w:szCs w:val="24"/>
              </w:rPr>
              <w:t>na lata 2021-2030</w:t>
            </w:r>
          </w:p>
        </w:tc>
        <w:tc>
          <w:tcPr>
            <w:tcW w:w="2688" w:type="dxa"/>
          </w:tcPr>
          <w:p w14:paraId="71D35292" w14:textId="77777777" w:rsidR="0043083F" w:rsidRPr="001C2737" w:rsidRDefault="0043083F" w:rsidP="001C2737">
            <w:pPr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16.09.2021</w:t>
            </w:r>
          </w:p>
        </w:tc>
      </w:tr>
      <w:tr w:rsidR="0043083F" w:rsidRPr="001C2737" w14:paraId="256CC669" w14:textId="77777777" w:rsidTr="00975EA8">
        <w:tc>
          <w:tcPr>
            <w:tcW w:w="562" w:type="dxa"/>
          </w:tcPr>
          <w:p w14:paraId="32A0723D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504B4FA6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Przeprowadzenie badań ankietowych wśród mieszkańców Gminy Sulejów</w:t>
            </w:r>
          </w:p>
        </w:tc>
        <w:tc>
          <w:tcPr>
            <w:tcW w:w="2688" w:type="dxa"/>
          </w:tcPr>
          <w:p w14:paraId="743B63B3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28.09.2021 – 15.10.2021</w:t>
            </w:r>
          </w:p>
        </w:tc>
      </w:tr>
      <w:tr w:rsidR="0043083F" w:rsidRPr="001C2737" w14:paraId="0E583E0D" w14:textId="77777777" w:rsidTr="00975EA8">
        <w:tc>
          <w:tcPr>
            <w:tcW w:w="562" w:type="dxa"/>
          </w:tcPr>
          <w:p w14:paraId="590471B3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1A8ACBC7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Przeprowadzenie, przy udziale ekspertów zewnętrznych, warsztatów strategicznych z Zespołem w celu określenia misji, wizji, celów i działań strategicznych</w:t>
            </w:r>
          </w:p>
        </w:tc>
        <w:tc>
          <w:tcPr>
            <w:tcW w:w="2688" w:type="dxa"/>
          </w:tcPr>
          <w:p w14:paraId="59B84C69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1.10.2021 – 15.10.2021</w:t>
            </w:r>
          </w:p>
        </w:tc>
      </w:tr>
      <w:tr w:rsidR="0043083F" w:rsidRPr="001C2737" w14:paraId="5B18F3D7" w14:textId="77777777" w:rsidTr="00975EA8">
        <w:tc>
          <w:tcPr>
            <w:tcW w:w="562" w:type="dxa"/>
          </w:tcPr>
          <w:p w14:paraId="6A512D65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47477021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Przygotowanie projektu Strategii zgodnie z art. 10e ust. 3 ustawy z dnia 8 marca 1990 r. o samorządzie gminnym (Dz. U. z 2020 r. poz. 1372)</w:t>
            </w:r>
          </w:p>
        </w:tc>
        <w:tc>
          <w:tcPr>
            <w:tcW w:w="2688" w:type="dxa"/>
          </w:tcPr>
          <w:p w14:paraId="1AA5862C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30.10.2021</w:t>
            </w:r>
          </w:p>
        </w:tc>
      </w:tr>
      <w:tr w:rsidR="0043083F" w:rsidRPr="001C2737" w14:paraId="14B75970" w14:textId="77777777" w:rsidTr="00975EA8">
        <w:tc>
          <w:tcPr>
            <w:tcW w:w="562" w:type="dxa"/>
          </w:tcPr>
          <w:p w14:paraId="674F5F3D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6B0582B8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Ogłoszenie o Konsultacjach</w:t>
            </w:r>
          </w:p>
        </w:tc>
        <w:tc>
          <w:tcPr>
            <w:tcW w:w="2688" w:type="dxa"/>
          </w:tcPr>
          <w:p w14:paraId="4D74CBB2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1.11.2021</w:t>
            </w:r>
          </w:p>
        </w:tc>
      </w:tr>
      <w:tr w:rsidR="0043083F" w:rsidRPr="001C2737" w14:paraId="32AABC2B" w14:textId="77777777" w:rsidTr="00975EA8">
        <w:tc>
          <w:tcPr>
            <w:tcW w:w="562" w:type="dxa"/>
          </w:tcPr>
          <w:p w14:paraId="58EED522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5D736313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Przeprowadzenie Konsultacji</w:t>
            </w:r>
          </w:p>
        </w:tc>
        <w:tc>
          <w:tcPr>
            <w:tcW w:w="2688" w:type="dxa"/>
          </w:tcPr>
          <w:p w14:paraId="2EACB50F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1.11.2021 – 10.12.2021</w:t>
            </w:r>
          </w:p>
        </w:tc>
      </w:tr>
      <w:tr w:rsidR="0043083F" w:rsidRPr="001C2737" w14:paraId="315218C7" w14:textId="77777777" w:rsidTr="00975EA8">
        <w:tc>
          <w:tcPr>
            <w:tcW w:w="562" w:type="dxa"/>
          </w:tcPr>
          <w:p w14:paraId="5B018E8B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65C64AED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Zebranie uwag do projektu Strategii, które wpłynęły w toku Konsultacji, ich analiza oraz przygotowanie sprawozdania z przebiegu i wyników Konsultacji, zgodnie z art. 6 ust. 6 ustawy z 6 grudnia 2006 r. o zasadach prowadzenia polityki rozwoju (Dz. U. z 2021 r. poz. 1057) oraz zamieszczenie tego sprawozdania na stronie internetowej Urzędu Miejskiego w Sulejowie;</w:t>
            </w:r>
          </w:p>
        </w:tc>
        <w:tc>
          <w:tcPr>
            <w:tcW w:w="2688" w:type="dxa"/>
          </w:tcPr>
          <w:p w14:paraId="03355D8A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Do 15.12.2021</w:t>
            </w:r>
          </w:p>
        </w:tc>
      </w:tr>
      <w:tr w:rsidR="0043083F" w:rsidRPr="001C2737" w14:paraId="49F69EAB" w14:textId="77777777" w:rsidTr="00975EA8">
        <w:tc>
          <w:tcPr>
            <w:tcW w:w="562" w:type="dxa"/>
          </w:tcPr>
          <w:p w14:paraId="358D5320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54" w:type="dxa"/>
          </w:tcPr>
          <w:p w14:paraId="09BAD263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Opracowanie projektu Strategii uwzględniającego wynik Konsultacji</w:t>
            </w:r>
          </w:p>
        </w:tc>
        <w:tc>
          <w:tcPr>
            <w:tcW w:w="2688" w:type="dxa"/>
          </w:tcPr>
          <w:p w14:paraId="5F25D8AF" w14:textId="1B89D103" w:rsidR="0043083F" w:rsidRPr="001C2737" w:rsidRDefault="00E715B3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31.01.2022</w:t>
            </w:r>
          </w:p>
        </w:tc>
      </w:tr>
      <w:tr w:rsidR="0043083F" w:rsidRPr="001C2737" w14:paraId="6E6BFC11" w14:textId="77777777" w:rsidTr="00975EA8">
        <w:tc>
          <w:tcPr>
            <w:tcW w:w="562" w:type="dxa"/>
          </w:tcPr>
          <w:p w14:paraId="1531F1F2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381B9300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Przygotowanie projektu Strategii do przedłożenia Zarządowi Województwa Łódzkiego oraz jego przedłożenie</w:t>
            </w:r>
          </w:p>
        </w:tc>
        <w:tc>
          <w:tcPr>
            <w:tcW w:w="2688" w:type="dxa"/>
          </w:tcPr>
          <w:p w14:paraId="14E348C9" w14:textId="0DAC9685" w:rsidR="0043083F" w:rsidRPr="001C2737" w:rsidRDefault="00E715B3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14.02.2022</w:t>
            </w:r>
          </w:p>
        </w:tc>
      </w:tr>
      <w:tr w:rsidR="0043083F" w:rsidRPr="001C2737" w14:paraId="291CFE06" w14:textId="77777777" w:rsidTr="00975EA8">
        <w:tc>
          <w:tcPr>
            <w:tcW w:w="562" w:type="dxa"/>
          </w:tcPr>
          <w:p w14:paraId="3FB20918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2C13AD5E" w14:textId="77777777" w:rsidR="0043083F" w:rsidRPr="001C2737" w:rsidRDefault="0043083F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Przygotowanie ostatecznego projektu Strategii z uwzględnieniem treści opinii Zarządu Województwa Łódzkiego i przedstawienie Radzie Miejskiej</w:t>
            </w:r>
          </w:p>
        </w:tc>
        <w:tc>
          <w:tcPr>
            <w:tcW w:w="2688" w:type="dxa"/>
          </w:tcPr>
          <w:p w14:paraId="09EECC37" w14:textId="213A04C9" w:rsidR="0043083F" w:rsidRPr="001C2737" w:rsidRDefault="00E715B3" w:rsidP="001C27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2737">
              <w:rPr>
                <w:rFonts w:ascii="Arial" w:hAnsi="Arial" w:cs="Arial"/>
                <w:sz w:val="24"/>
                <w:szCs w:val="24"/>
              </w:rPr>
              <w:t>14.04</w:t>
            </w:r>
            <w:r w:rsidR="0043083F" w:rsidRPr="001C2737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</w:tr>
    </w:tbl>
    <w:p w14:paraId="1D2F6AE6" w14:textId="491A7AD8" w:rsidR="009C15C5" w:rsidRPr="001C2737" w:rsidRDefault="009C15C5" w:rsidP="001C2737">
      <w:pPr>
        <w:spacing w:before="240" w:after="240" w:line="276" w:lineRule="auto"/>
        <w:ind w:firstLine="709"/>
        <w:rPr>
          <w:rFonts w:ascii="Arial" w:hAnsi="Arial" w:cs="Arial"/>
          <w:sz w:val="24"/>
          <w:szCs w:val="24"/>
        </w:rPr>
      </w:pPr>
      <w:r w:rsidRPr="001C2737">
        <w:rPr>
          <w:rFonts w:ascii="Arial" w:hAnsi="Arial" w:cs="Arial"/>
          <w:b/>
          <w:sz w:val="24"/>
          <w:szCs w:val="24"/>
        </w:rPr>
        <w:t>§ 2</w:t>
      </w:r>
      <w:r w:rsidRPr="001C2737">
        <w:rPr>
          <w:rFonts w:ascii="Arial" w:hAnsi="Arial" w:cs="Arial"/>
          <w:sz w:val="24"/>
          <w:szCs w:val="24"/>
        </w:rPr>
        <w:t xml:space="preserve">. Wykonanie uchwały powierza się Burmistrzowi </w:t>
      </w:r>
      <w:r w:rsidR="001F007B" w:rsidRPr="001C2737">
        <w:rPr>
          <w:rFonts w:ascii="Arial" w:hAnsi="Arial" w:cs="Arial"/>
          <w:sz w:val="24"/>
          <w:szCs w:val="24"/>
        </w:rPr>
        <w:t>Sulejowa</w:t>
      </w:r>
      <w:r w:rsidR="003B0F24" w:rsidRPr="001C2737">
        <w:rPr>
          <w:rFonts w:ascii="Arial" w:hAnsi="Arial" w:cs="Arial"/>
          <w:sz w:val="24"/>
          <w:szCs w:val="24"/>
        </w:rPr>
        <w:t>.</w:t>
      </w:r>
    </w:p>
    <w:p w14:paraId="5D2F76FB" w14:textId="72BF82B7" w:rsidR="00E53893" w:rsidRDefault="009C15C5" w:rsidP="001C2737">
      <w:pPr>
        <w:spacing w:after="720" w:line="276" w:lineRule="auto"/>
        <w:ind w:firstLine="709"/>
        <w:rPr>
          <w:rFonts w:ascii="Arial" w:hAnsi="Arial" w:cs="Arial"/>
          <w:sz w:val="24"/>
          <w:szCs w:val="24"/>
        </w:rPr>
      </w:pPr>
      <w:r w:rsidRPr="001C2737">
        <w:rPr>
          <w:rFonts w:ascii="Arial" w:hAnsi="Arial" w:cs="Arial"/>
          <w:b/>
          <w:sz w:val="24"/>
          <w:szCs w:val="24"/>
        </w:rPr>
        <w:t>§ 3.</w:t>
      </w:r>
      <w:r w:rsidRPr="001C2737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3806A350" w14:textId="70FC6C47" w:rsidR="001C2737" w:rsidRDefault="001C2737" w:rsidP="001C2737">
      <w:pPr>
        <w:spacing w:line="276" w:lineRule="auto"/>
        <w:ind w:firstLine="46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Wiceprzewodniczący Rady</w:t>
      </w:r>
    </w:p>
    <w:p w14:paraId="1ED2CD1E" w14:textId="0F898E47" w:rsidR="001C2737" w:rsidRPr="001C2737" w:rsidRDefault="001C2737" w:rsidP="001C2737">
      <w:pPr>
        <w:spacing w:line="276" w:lineRule="auto"/>
        <w:ind w:firstLine="46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Michał </w:t>
      </w:r>
      <w:proofErr w:type="spellStart"/>
      <w:r>
        <w:rPr>
          <w:rFonts w:ascii="Arial" w:hAnsi="Arial" w:cs="Arial"/>
          <w:sz w:val="24"/>
          <w:szCs w:val="24"/>
        </w:rPr>
        <w:t>Gaczkowski</w:t>
      </w:r>
      <w:proofErr w:type="spellEnd"/>
    </w:p>
    <w:sectPr w:rsidR="001C2737" w:rsidRPr="001C2737" w:rsidSect="001C2737">
      <w:pgSz w:w="11906" w:h="16838"/>
      <w:pgMar w:top="993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219"/>
    <w:multiLevelType w:val="hybridMultilevel"/>
    <w:tmpl w:val="8DEC020E"/>
    <w:lvl w:ilvl="0" w:tplc="F83EE486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C5"/>
    <w:rsid w:val="00005F7F"/>
    <w:rsid w:val="000F3745"/>
    <w:rsid w:val="000F3C36"/>
    <w:rsid w:val="00102676"/>
    <w:rsid w:val="0016631D"/>
    <w:rsid w:val="001C2737"/>
    <w:rsid w:val="001F007B"/>
    <w:rsid w:val="002A487D"/>
    <w:rsid w:val="002C071E"/>
    <w:rsid w:val="003643CE"/>
    <w:rsid w:val="003B0F24"/>
    <w:rsid w:val="003F63B8"/>
    <w:rsid w:val="0043083F"/>
    <w:rsid w:val="004E0112"/>
    <w:rsid w:val="004F03C6"/>
    <w:rsid w:val="00584648"/>
    <w:rsid w:val="00591016"/>
    <w:rsid w:val="005E6175"/>
    <w:rsid w:val="00647A25"/>
    <w:rsid w:val="00803C7E"/>
    <w:rsid w:val="0093318B"/>
    <w:rsid w:val="00965F38"/>
    <w:rsid w:val="009C15C5"/>
    <w:rsid w:val="00A3621C"/>
    <w:rsid w:val="00B2707B"/>
    <w:rsid w:val="00B71981"/>
    <w:rsid w:val="00BD19B0"/>
    <w:rsid w:val="00C72171"/>
    <w:rsid w:val="00C83C3D"/>
    <w:rsid w:val="00D33CE7"/>
    <w:rsid w:val="00DA024F"/>
    <w:rsid w:val="00E35656"/>
    <w:rsid w:val="00E53893"/>
    <w:rsid w:val="00E715B3"/>
    <w:rsid w:val="00F14E9C"/>
    <w:rsid w:val="00F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A438"/>
  <w15:docId w15:val="{CA7CA1C8-81EA-4EA5-ABDB-6B59AB20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00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C7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3083F"/>
    <w:rPr>
      <w:b/>
      <w:bCs/>
    </w:rPr>
  </w:style>
  <w:style w:type="paragraph" w:styleId="Akapitzlist">
    <w:name w:val="List Paragraph"/>
    <w:basedOn w:val="Normalny"/>
    <w:uiPriority w:val="34"/>
    <w:qFormat/>
    <w:rsid w:val="004308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C27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Bajor</dc:creator>
  <cp:lastModifiedBy>rada</cp:lastModifiedBy>
  <cp:revision>2</cp:revision>
  <cp:lastPrinted>2022-01-24T14:25:00Z</cp:lastPrinted>
  <dcterms:created xsi:type="dcterms:W3CDTF">2022-01-27T07:16:00Z</dcterms:created>
  <dcterms:modified xsi:type="dcterms:W3CDTF">2022-01-27T07:16:00Z</dcterms:modified>
</cp:coreProperties>
</file>