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F539" w14:textId="6878ECB2" w:rsidR="00A55E0D" w:rsidRPr="00E1184C" w:rsidRDefault="00A55E0D" w:rsidP="00DC135B">
      <w:pPr>
        <w:pStyle w:val="Nagwek1"/>
        <w:spacing w:before="0" w:line="360" w:lineRule="auto"/>
        <w:rPr>
          <w:rFonts w:cs="Arial"/>
        </w:rPr>
      </w:pPr>
      <w:r w:rsidRPr="00E1184C">
        <w:rPr>
          <w:rFonts w:cs="Arial"/>
        </w:rPr>
        <w:t>UCHWAŁA NR LII/</w:t>
      </w:r>
      <w:r w:rsidR="00F41715">
        <w:rPr>
          <w:rFonts w:cs="Arial"/>
        </w:rPr>
        <w:t>467</w:t>
      </w:r>
      <w:r w:rsidRPr="00E1184C">
        <w:rPr>
          <w:rFonts w:cs="Arial"/>
        </w:rPr>
        <w:t>/2022</w:t>
      </w:r>
    </w:p>
    <w:p w14:paraId="0B8CAAAB" w14:textId="3F9BC930" w:rsidR="00A55E0D" w:rsidRPr="00E1184C" w:rsidRDefault="00A55E0D" w:rsidP="00DC135B">
      <w:pPr>
        <w:pStyle w:val="Nagwek1"/>
        <w:spacing w:before="0" w:line="360" w:lineRule="auto"/>
        <w:rPr>
          <w:rFonts w:cs="Arial"/>
        </w:rPr>
      </w:pPr>
      <w:r w:rsidRPr="00E1184C">
        <w:rPr>
          <w:rFonts w:cs="Arial"/>
        </w:rPr>
        <w:t>RADY MIEJSKIEJ W SULEJOWIE</w:t>
      </w:r>
    </w:p>
    <w:p w14:paraId="5682045D" w14:textId="09BA6360" w:rsidR="00A55E0D" w:rsidRPr="00E1184C" w:rsidRDefault="00A55E0D" w:rsidP="00DC135B">
      <w:pPr>
        <w:pStyle w:val="Nagwek1"/>
        <w:spacing w:before="0" w:after="240" w:line="360" w:lineRule="auto"/>
        <w:rPr>
          <w:rFonts w:cs="Arial"/>
          <w:b w:val="0"/>
          <w:bCs/>
          <w:sz w:val="24"/>
          <w:szCs w:val="24"/>
        </w:rPr>
      </w:pPr>
      <w:r w:rsidRPr="00E1184C">
        <w:rPr>
          <w:rFonts w:cs="Arial"/>
          <w:b w:val="0"/>
          <w:bCs/>
          <w:sz w:val="24"/>
          <w:szCs w:val="24"/>
        </w:rPr>
        <w:t>z dnia 23 września 2022 r.</w:t>
      </w:r>
    </w:p>
    <w:p w14:paraId="4E83051C" w14:textId="017ACFBF" w:rsidR="00A55E0D" w:rsidRPr="00E1184C" w:rsidRDefault="00A55E0D" w:rsidP="00DC135B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184C">
        <w:rPr>
          <w:rFonts w:ascii="Arial" w:hAnsi="Arial" w:cs="Arial"/>
          <w:b/>
          <w:bCs/>
          <w:sz w:val="24"/>
          <w:szCs w:val="24"/>
        </w:rPr>
        <w:t>w sprawie rozpatrzenia petycji dotyczącej utworzenia Młodzieżowej Rady Gminy</w:t>
      </w:r>
    </w:p>
    <w:p w14:paraId="5F808A35" w14:textId="100E0933" w:rsidR="00A55E0D" w:rsidRPr="00E1184C" w:rsidRDefault="00A55E0D" w:rsidP="00E1184C">
      <w:pPr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>Na podstawie art. 18 ust. 2 pkt. 15 ustawy z dnia 8 marca 1990 r. o samorządzie gminnym (</w:t>
      </w:r>
      <w:proofErr w:type="spellStart"/>
      <w:r w:rsidRPr="00E1184C">
        <w:rPr>
          <w:rFonts w:ascii="Arial" w:hAnsi="Arial" w:cs="Arial"/>
          <w:sz w:val="24"/>
          <w:szCs w:val="24"/>
        </w:rPr>
        <w:t>t.j</w:t>
      </w:r>
      <w:proofErr w:type="spellEnd"/>
      <w:r w:rsidRPr="00E1184C">
        <w:rPr>
          <w:rFonts w:ascii="Arial" w:hAnsi="Arial" w:cs="Arial"/>
          <w:sz w:val="24"/>
          <w:szCs w:val="24"/>
        </w:rPr>
        <w:t>. Dz.U. z 2022 r. poz. 559, poz. 583, poz. 1005, poz. 1079)</w:t>
      </w:r>
      <w:r w:rsidR="00370888" w:rsidRPr="00E1184C">
        <w:rPr>
          <w:rFonts w:ascii="Arial" w:hAnsi="Arial" w:cs="Arial"/>
          <w:sz w:val="24"/>
          <w:szCs w:val="24"/>
        </w:rPr>
        <w:t xml:space="preserve"> oraz art. 9 ust. 2 i art. 10 ust. 1 ustawy z dnia 11 lipca 2014 r. o petycjach (</w:t>
      </w:r>
      <w:proofErr w:type="spellStart"/>
      <w:r w:rsidR="00370888" w:rsidRPr="00E1184C">
        <w:rPr>
          <w:rFonts w:ascii="Arial" w:hAnsi="Arial" w:cs="Arial"/>
          <w:sz w:val="24"/>
          <w:szCs w:val="24"/>
        </w:rPr>
        <w:t>t.j</w:t>
      </w:r>
      <w:proofErr w:type="spellEnd"/>
      <w:r w:rsidR="00370888" w:rsidRPr="00E1184C">
        <w:rPr>
          <w:rFonts w:ascii="Arial" w:hAnsi="Arial" w:cs="Arial"/>
          <w:sz w:val="24"/>
          <w:szCs w:val="24"/>
        </w:rPr>
        <w:t>. Dz.U. z 2018 r. poz. 870) Rada Miejska w Sulejowie uchwala, co następuje:</w:t>
      </w:r>
    </w:p>
    <w:p w14:paraId="32A3B1E4" w14:textId="3C3DBD2F" w:rsidR="00370888" w:rsidRPr="00E1184C" w:rsidRDefault="00370888" w:rsidP="00E1184C">
      <w:pPr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b/>
          <w:bCs/>
          <w:sz w:val="24"/>
          <w:szCs w:val="24"/>
        </w:rPr>
        <w:t>§ 1.</w:t>
      </w:r>
      <w:r w:rsidRPr="00E1184C">
        <w:rPr>
          <w:rFonts w:ascii="Arial" w:hAnsi="Arial" w:cs="Arial"/>
          <w:sz w:val="24"/>
          <w:szCs w:val="24"/>
        </w:rPr>
        <w:t xml:space="preserve"> Nie uwzględnia się petycji dotyczącej utworzenia Młodzieżowej Rady </w:t>
      </w:r>
      <w:r w:rsidR="0034311F" w:rsidRPr="00E1184C">
        <w:rPr>
          <w:rFonts w:ascii="Arial" w:hAnsi="Arial" w:cs="Arial"/>
          <w:sz w:val="24"/>
          <w:szCs w:val="24"/>
        </w:rPr>
        <w:t xml:space="preserve">Gminy </w:t>
      </w:r>
      <w:r w:rsidRPr="00E1184C">
        <w:rPr>
          <w:rFonts w:ascii="Arial" w:hAnsi="Arial" w:cs="Arial"/>
          <w:sz w:val="24"/>
          <w:szCs w:val="24"/>
        </w:rPr>
        <w:t xml:space="preserve">Sulejów z przyczyn określonych </w:t>
      </w:r>
      <w:r w:rsidR="00D65386" w:rsidRPr="00E1184C">
        <w:rPr>
          <w:rFonts w:ascii="Arial" w:hAnsi="Arial" w:cs="Arial"/>
          <w:sz w:val="24"/>
          <w:szCs w:val="24"/>
        </w:rPr>
        <w:t>w uzasadnieniu uchwały.</w:t>
      </w:r>
    </w:p>
    <w:p w14:paraId="5638BCB5" w14:textId="22118625" w:rsidR="00D65386" w:rsidRPr="00E1184C" w:rsidRDefault="00D65386" w:rsidP="00E1184C">
      <w:pPr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b/>
          <w:bCs/>
          <w:sz w:val="24"/>
          <w:szCs w:val="24"/>
        </w:rPr>
        <w:t>§ 2.</w:t>
      </w:r>
      <w:r w:rsidRPr="00E1184C">
        <w:rPr>
          <w:rFonts w:ascii="Arial" w:hAnsi="Arial" w:cs="Arial"/>
          <w:sz w:val="24"/>
          <w:szCs w:val="24"/>
        </w:rPr>
        <w:t xml:space="preserve"> Zobowiązuje się Przewodniczącego Rady Miejskiej w Sulejowie do</w:t>
      </w:r>
      <w:r w:rsidR="00D8260A" w:rsidRPr="00E1184C">
        <w:rPr>
          <w:rFonts w:ascii="Arial" w:hAnsi="Arial" w:cs="Arial"/>
          <w:sz w:val="24"/>
          <w:szCs w:val="24"/>
        </w:rPr>
        <w:t xml:space="preserve"> </w:t>
      </w:r>
      <w:r w:rsidRPr="00E1184C">
        <w:rPr>
          <w:rFonts w:ascii="Arial" w:hAnsi="Arial" w:cs="Arial"/>
          <w:sz w:val="24"/>
          <w:szCs w:val="24"/>
        </w:rPr>
        <w:t>poinformowania podmiotu wnoszącego petycję o sposobie jej załatwienia.</w:t>
      </w:r>
    </w:p>
    <w:p w14:paraId="55C52DD8" w14:textId="021D558A" w:rsidR="00DC135B" w:rsidRDefault="00D65386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b/>
          <w:bCs/>
          <w:sz w:val="24"/>
          <w:szCs w:val="24"/>
        </w:rPr>
        <w:t>§ 3.</w:t>
      </w:r>
      <w:r w:rsidRPr="00E1184C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3A673FB0" w14:textId="4282B56E" w:rsidR="00F41715" w:rsidRDefault="00F41715" w:rsidP="00F41715">
      <w:pPr>
        <w:spacing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</w:t>
      </w:r>
    </w:p>
    <w:p w14:paraId="2B77177A" w14:textId="37B66613" w:rsidR="00F41715" w:rsidRPr="00E1184C" w:rsidRDefault="00F41715" w:rsidP="00F41715">
      <w:pPr>
        <w:spacing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Jan Ratajczyk</w:t>
      </w:r>
    </w:p>
    <w:p w14:paraId="29BB18FA" w14:textId="77777777" w:rsidR="00DC135B" w:rsidRPr="00E1184C" w:rsidRDefault="00DC135B" w:rsidP="00D8260A">
      <w:pPr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br w:type="page"/>
      </w:r>
    </w:p>
    <w:p w14:paraId="4BE780B6" w14:textId="52B357CD" w:rsidR="00D65386" w:rsidRPr="00E1184C" w:rsidRDefault="00D65386" w:rsidP="00DC135B">
      <w:pPr>
        <w:pStyle w:val="Nagwek1"/>
        <w:spacing w:before="0" w:after="240"/>
        <w:rPr>
          <w:rFonts w:cs="Arial"/>
        </w:rPr>
      </w:pPr>
      <w:r w:rsidRPr="00E1184C">
        <w:rPr>
          <w:rFonts w:cs="Arial"/>
        </w:rPr>
        <w:lastRenderedPageBreak/>
        <w:t>UZASADNIENIE</w:t>
      </w:r>
    </w:p>
    <w:p w14:paraId="453C4194" w14:textId="2AA68C84" w:rsidR="00D65386" w:rsidRPr="00E1184C" w:rsidRDefault="00D65386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>W dniu 01 sierpnia 2022 r. do Rady Miejskiej w Sulejowie wpłynęła petycja w sprawie utworzenia Młodzieżowej Rady Gminy.</w:t>
      </w:r>
    </w:p>
    <w:p w14:paraId="5269788C" w14:textId="25420001" w:rsidR="00D65386" w:rsidRPr="00E1184C" w:rsidRDefault="00D65386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>Zgodnie z art. 9 ust. 2 ustawy z dnia 11 lipca 2014 r. o petycjach petycja złożona do organu stanowiącego jednostki samorządu terytorialnego jest rozpatrywana prz</w:t>
      </w:r>
      <w:r w:rsidR="0034311F" w:rsidRPr="00E1184C">
        <w:rPr>
          <w:rFonts w:ascii="Arial" w:hAnsi="Arial" w:cs="Arial"/>
          <w:sz w:val="24"/>
          <w:szCs w:val="24"/>
        </w:rPr>
        <w:t>ez</w:t>
      </w:r>
      <w:r w:rsidRPr="00E1184C">
        <w:rPr>
          <w:rFonts w:ascii="Arial" w:hAnsi="Arial" w:cs="Arial"/>
          <w:sz w:val="24"/>
          <w:szCs w:val="24"/>
        </w:rPr>
        <w:t xml:space="preserve"> ten organ.</w:t>
      </w:r>
    </w:p>
    <w:p w14:paraId="1F9151F3" w14:textId="77777777" w:rsidR="00A13E49" w:rsidRPr="00E1184C" w:rsidRDefault="00D65386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 xml:space="preserve">Komisja skarg, wniosków i petycji Rady Miejskiej w Sulejowie </w:t>
      </w:r>
      <w:r w:rsidR="00A13E49" w:rsidRPr="00E1184C">
        <w:rPr>
          <w:rFonts w:ascii="Arial" w:hAnsi="Arial" w:cs="Arial"/>
          <w:sz w:val="24"/>
          <w:szCs w:val="24"/>
        </w:rPr>
        <w:t>zebrała się na posiedzeniu w dniu 09 sierpnia 2022 r. celem przeprowadzenia postępowania wyjaśniającego.</w:t>
      </w:r>
    </w:p>
    <w:p w14:paraId="35A81DBE" w14:textId="77777777" w:rsidR="00AB4FE7" w:rsidRPr="00E1184C" w:rsidRDefault="00A13E49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>Zgodnie z art. 5b ust. 2 ustawy z dnia 8 marca 1990 r. o samorządzie gminnym rada gminy może wyrazić zgodę na utworzenie młodzieżowej rady gminy na wniosek podmiotów reprezentujących zainteresowane środowiska</w:t>
      </w:r>
      <w:r w:rsidR="00AB4FE7" w:rsidRPr="00E1184C">
        <w:rPr>
          <w:rFonts w:ascii="Arial" w:hAnsi="Arial" w:cs="Arial"/>
          <w:sz w:val="24"/>
          <w:szCs w:val="24"/>
        </w:rPr>
        <w:t xml:space="preserve">, działających na terenie danej gminy. Powyższa petycja została złożona przez podmiot nie działający na terenie Gminy Sulejów. Zdaniem organu stanowiącego jest to argument do nieuwzględnienia złożonej petycji. Najbardziej istotne w powołaniu młodzieżowej rady jest zaangażowanie młodzieży z terenu gminy w proces jej powołania, ponieważ to ona ma brać czynny udział w jej pracy. </w:t>
      </w:r>
    </w:p>
    <w:p w14:paraId="0BB9C170" w14:textId="597F1263" w:rsidR="00AB4FE7" w:rsidRPr="00E1184C" w:rsidRDefault="00AB4FE7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 xml:space="preserve">Zważywszy na brak zainteresowania powołaniem młodzieżowej rady ze strony gminnych środowisk, Rada Miejska w Sulejowie postanawia uznać złożoną petycję </w:t>
      </w:r>
      <w:r w:rsidR="00DC135B" w:rsidRPr="00E1184C">
        <w:rPr>
          <w:rFonts w:ascii="Arial" w:hAnsi="Arial" w:cs="Arial"/>
          <w:sz w:val="24"/>
          <w:szCs w:val="24"/>
        </w:rPr>
        <w:br/>
      </w:r>
      <w:r w:rsidRPr="00E1184C">
        <w:rPr>
          <w:rFonts w:ascii="Arial" w:hAnsi="Arial" w:cs="Arial"/>
          <w:sz w:val="24"/>
          <w:szCs w:val="24"/>
        </w:rPr>
        <w:t>za niezasadną.</w:t>
      </w:r>
    </w:p>
    <w:p w14:paraId="467F768C" w14:textId="05839D9B" w:rsidR="00A55E0D" w:rsidRPr="00E1184C" w:rsidRDefault="00AB4FE7" w:rsidP="00E1184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1184C">
        <w:rPr>
          <w:rFonts w:ascii="Arial" w:hAnsi="Arial" w:cs="Arial"/>
          <w:sz w:val="24"/>
          <w:szCs w:val="24"/>
        </w:rPr>
        <w:t>Mając powyższe na uwadze podjęcie niniejszej uchwały wydaje się uzasadnione.</w:t>
      </w:r>
      <w:r w:rsidR="00D65386" w:rsidRPr="00E1184C">
        <w:rPr>
          <w:rFonts w:ascii="Arial" w:hAnsi="Arial" w:cs="Arial"/>
          <w:sz w:val="24"/>
          <w:szCs w:val="24"/>
        </w:rPr>
        <w:t xml:space="preserve"> </w:t>
      </w:r>
    </w:p>
    <w:sectPr w:rsidR="00A55E0D" w:rsidRPr="00E1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0D"/>
    <w:rsid w:val="00186460"/>
    <w:rsid w:val="0030309C"/>
    <w:rsid w:val="0034311F"/>
    <w:rsid w:val="00370888"/>
    <w:rsid w:val="004D414F"/>
    <w:rsid w:val="00577CF9"/>
    <w:rsid w:val="006262AF"/>
    <w:rsid w:val="006F3851"/>
    <w:rsid w:val="00756B48"/>
    <w:rsid w:val="00764C58"/>
    <w:rsid w:val="0077222B"/>
    <w:rsid w:val="00A13E49"/>
    <w:rsid w:val="00A55E0D"/>
    <w:rsid w:val="00AB4FE7"/>
    <w:rsid w:val="00C257D1"/>
    <w:rsid w:val="00C4707A"/>
    <w:rsid w:val="00D65386"/>
    <w:rsid w:val="00D80506"/>
    <w:rsid w:val="00D8260A"/>
    <w:rsid w:val="00DC135B"/>
    <w:rsid w:val="00E1184C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D34E"/>
  <w15:chartTrackingRefBased/>
  <w15:docId w15:val="{69CEB2DE-D0FA-4401-B07C-AA973D04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2022-09-07T06:35:00Z</cp:lastPrinted>
  <dcterms:created xsi:type="dcterms:W3CDTF">2022-09-14T11:33:00Z</dcterms:created>
  <dcterms:modified xsi:type="dcterms:W3CDTF">2022-09-28T07:14:00Z</dcterms:modified>
</cp:coreProperties>
</file>