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09" w:rsidRPr="00254778" w:rsidRDefault="00E74309" w:rsidP="00E74309">
      <w:pPr>
        <w:spacing w:before="100" w:beforeAutospacing="1"/>
        <w:rPr>
          <w:rFonts w:ascii="Arial" w:hAnsi="Arial" w:cs="Arial"/>
        </w:rPr>
      </w:pPr>
      <w:r w:rsidRPr="00254778">
        <w:rPr>
          <w:rFonts w:ascii="Arial" w:hAnsi="Arial" w:cs="Arial"/>
        </w:rPr>
        <w:t xml:space="preserve">Załącznik  </w:t>
      </w:r>
    </w:p>
    <w:p w:rsidR="00E74309" w:rsidRPr="00254778" w:rsidRDefault="00E74309" w:rsidP="00E74309">
      <w:pPr>
        <w:rPr>
          <w:rFonts w:ascii="Arial" w:hAnsi="Arial" w:cs="Arial"/>
        </w:rPr>
      </w:pPr>
      <w:r w:rsidRPr="00254778">
        <w:rPr>
          <w:rFonts w:ascii="Arial" w:hAnsi="Arial" w:cs="Arial"/>
        </w:rPr>
        <w:t>do Zarządzenia Nr 55/2023</w:t>
      </w:r>
    </w:p>
    <w:p w:rsidR="00E74309" w:rsidRPr="00254778" w:rsidRDefault="00E74309" w:rsidP="00E74309">
      <w:pPr>
        <w:rPr>
          <w:rFonts w:ascii="Arial" w:hAnsi="Arial" w:cs="Arial"/>
        </w:rPr>
      </w:pPr>
      <w:r w:rsidRPr="00254778">
        <w:rPr>
          <w:rFonts w:ascii="Arial" w:hAnsi="Arial" w:cs="Arial"/>
        </w:rPr>
        <w:t>Burmistrza Sulejowa</w:t>
      </w:r>
    </w:p>
    <w:p w:rsidR="00E74309" w:rsidRPr="00254778" w:rsidRDefault="00E74309" w:rsidP="00E74309">
      <w:pPr>
        <w:spacing w:after="240"/>
        <w:rPr>
          <w:rFonts w:ascii="Arial" w:hAnsi="Arial" w:cs="Arial"/>
        </w:rPr>
      </w:pPr>
      <w:r w:rsidRPr="00254778">
        <w:rPr>
          <w:rFonts w:ascii="Arial" w:hAnsi="Arial" w:cs="Arial"/>
        </w:rPr>
        <w:t>z dnia 14 marca 2023 r.</w:t>
      </w:r>
    </w:p>
    <w:p w:rsidR="00E74309" w:rsidRPr="00254778" w:rsidRDefault="00E74309" w:rsidP="00E74309">
      <w:pPr>
        <w:spacing w:after="240"/>
        <w:rPr>
          <w:rFonts w:ascii="Arial" w:hAnsi="Arial" w:cs="Arial"/>
          <w:b/>
        </w:rPr>
      </w:pPr>
      <w:r w:rsidRPr="00254778">
        <w:rPr>
          <w:rFonts w:ascii="Arial" w:hAnsi="Arial" w:cs="Arial"/>
          <w:b/>
        </w:rPr>
        <w:t>REGULAMIN KOMISJI KONKURSOWEJ</w:t>
      </w:r>
    </w:p>
    <w:p w:rsidR="00E74309" w:rsidRPr="00254778" w:rsidRDefault="00E74309" w:rsidP="00E74309">
      <w:pPr>
        <w:spacing w:after="120"/>
        <w:rPr>
          <w:rFonts w:ascii="Arial" w:hAnsi="Arial" w:cs="Arial"/>
          <w:b/>
        </w:rPr>
      </w:pPr>
      <w:r w:rsidRPr="00254778">
        <w:rPr>
          <w:rFonts w:ascii="Arial" w:hAnsi="Arial" w:cs="Arial"/>
          <w:b/>
        </w:rPr>
        <w:t xml:space="preserve">w sprawie powoływania i trybu pracy Komisji Konkursowej </w:t>
      </w:r>
      <w:r>
        <w:rPr>
          <w:rFonts w:ascii="Arial" w:hAnsi="Arial" w:cs="Arial"/>
          <w:b/>
        </w:rPr>
        <w:t xml:space="preserve">do </w:t>
      </w:r>
      <w:r w:rsidRPr="00254778">
        <w:rPr>
          <w:rFonts w:ascii="Arial" w:hAnsi="Arial" w:cs="Arial"/>
          <w:b/>
        </w:rPr>
        <w:t>przeprowadzenia otwartych konkursów ofert na reali</w:t>
      </w:r>
      <w:r>
        <w:rPr>
          <w:rFonts w:ascii="Arial" w:hAnsi="Arial" w:cs="Arial"/>
          <w:b/>
        </w:rPr>
        <w:t xml:space="preserve">zację </w:t>
      </w:r>
      <w:r w:rsidRPr="00254778">
        <w:rPr>
          <w:rFonts w:ascii="Arial" w:hAnsi="Arial" w:cs="Arial"/>
          <w:b/>
        </w:rPr>
        <w:t>zadań publicznych w 2023 r. :</w:t>
      </w:r>
    </w:p>
    <w:p w:rsidR="00E74309" w:rsidRPr="00254778" w:rsidRDefault="00E74309" w:rsidP="00E74309">
      <w:pPr>
        <w:spacing w:after="120"/>
        <w:rPr>
          <w:rFonts w:ascii="Arial" w:hAnsi="Arial" w:cs="Arial"/>
        </w:rPr>
      </w:pPr>
      <w:r w:rsidRPr="00254778">
        <w:rPr>
          <w:rFonts w:ascii="Arial" w:hAnsi="Arial" w:cs="Arial"/>
          <w:b/>
        </w:rPr>
        <w:t xml:space="preserve">§ 1. </w:t>
      </w:r>
      <w:r w:rsidRPr="00254778">
        <w:rPr>
          <w:rFonts w:ascii="Arial" w:hAnsi="Arial" w:cs="Arial"/>
        </w:rPr>
        <w:t>Komisję Konkursową powołuje Burmistrz Sulejowa.</w:t>
      </w:r>
    </w:p>
    <w:p w:rsidR="00E74309" w:rsidRPr="00254778" w:rsidRDefault="00E74309" w:rsidP="00E74309">
      <w:pPr>
        <w:spacing w:after="120"/>
        <w:rPr>
          <w:rFonts w:ascii="Arial" w:hAnsi="Arial" w:cs="Arial"/>
        </w:rPr>
      </w:pPr>
      <w:r w:rsidRPr="00254778">
        <w:rPr>
          <w:rFonts w:ascii="Arial" w:hAnsi="Arial" w:cs="Arial"/>
          <w:b/>
        </w:rPr>
        <w:t xml:space="preserve">§ 2. </w:t>
      </w:r>
      <w:r w:rsidRPr="00254778">
        <w:rPr>
          <w:rFonts w:ascii="Arial" w:hAnsi="Arial" w:cs="Arial"/>
        </w:rPr>
        <w:t>Celem działania komisji jest przeprowadzenie analizy</w:t>
      </w:r>
      <w:r>
        <w:rPr>
          <w:rFonts w:ascii="Arial" w:hAnsi="Arial" w:cs="Arial"/>
        </w:rPr>
        <w:t xml:space="preserve"> złożonych w konkursie ofert na </w:t>
      </w:r>
      <w:r w:rsidRPr="00254778">
        <w:rPr>
          <w:rFonts w:ascii="Arial" w:hAnsi="Arial" w:cs="Arial"/>
        </w:rPr>
        <w:t>realizację zadań publicznych w 2023 roku w Gminie Sulejów.</w:t>
      </w:r>
    </w:p>
    <w:p w:rsidR="00E74309" w:rsidRPr="00254778" w:rsidRDefault="00E74309" w:rsidP="00E74309">
      <w:pPr>
        <w:rPr>
          <w:rFonts w:ascii="Arial" w:hAnsi="Arial" w:cs="Arial"/>
        </w:rPr>
      </w:pPr>
      <w:r w:rsidRPr="00254778">
        <w:rPr>
          <w:rFonts w:ascii="Arial" w:hAnsi="Arial" w:cs="Arial"/>
          <w:b/>
        </w:rPr>
        <w:t>§ 3.</w:t>
      </w:r>
      <w:r>
        <w:rPr>
          <w:rFonts w:ascii="Arial" w:hAnsi="Arial" w:cs="Arial"/>
          <w:b/>
        </w:rPr>
        <w:t xml:space="preserve"> </w:t>
      </w:r>
      <w:r w:rsidRPr="00254778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254778">
        <w:rPr>
          <w:rFonts w:ascii="Arial" w:hAnsi="Arial" w:cs="Arial"/>
        </w:rPr>
        <w:t>Komisja rozpoczyna działalność z dniem powołania.</w:t>
      </w:r>
    </w:p>
    <w:p w:rsidR="00E74309" w:rsidRPr="00254778" w:rsidRDefault="00E74309" w:rsidP="00E74309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2.</w:t>
      </w:r>
      <w:r w:rsidRPr="00254778">
        <w:rPr>
          <w:rFonts w:ascii="Arial" w:hAnsi="Arial" w:cs="Arial"/>
        </w:rPr>
        <w:t>Obecność członków komisji na jej posiedzeniu jest obowiązkowa.</w:t>
      </w:r>
    </w:p>
    <w:p w:rsidR="00E74309" w:rsidRPr="00254778" w:rsidRDefault="00E74309" w:rsidP="00E74309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3.</w:t>
      </w:r>
      <w:r w:rsidRPr="00254778">
        <w:rPr>
          <w:rFonts w:ascii="Arial" w:hAnsi="Arial" w:cs="Arial"/>
        </w:rPr>
        <w:t>Komisja podejmuje rozstrzygnięcia zwykłą większością głosów.</w:t>
      </w:r>
    </w:p>
    <w:p w:rsidR="00E74309" w:rsidRPr="00254778" w:rsidRDefault="00E74309" w:rsidP="00E74309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4.</w:t>
      </w:r>
      <w:r w:rsidRPr="00254778">
        <w:rPr>
          <w:rFonts w:ascii="Arial" w:hAnsi="Arial" w:cs="Arial"/>
        </w:rPr>
        <w:t xml:space="preserve">Pracą komisji kieruje Przewodniczący. </w:t>
      </w:r>
    </w:p>
    <w:p w:rsidR="00E74309" w:rsidRPr="00254778" w:rsidRDefault="00E74309" w:rsidP="00E74309">
      <w:pPr>
        <w:rPr>
          <w:rFonts w:ascii="Arial" w:hAnsi="Arial" w:cs="Arial"/>
        </w:rPr>
      </w:pPr>
      <w:r w:rsidRPr="00254778">
        <w:rPr>
          <w:rFonts w:ascii="Arial" w:hAnsi="Arial" w:cs="Arial"/>
          <w:b/>
        </w:rPr>
        <w:t>§ 4.</w:t>
      </w:r>
      <w:r w:rsidRPr="00254778">
        <w:rPr>
          <w:rFonts w:ascii="Arial" w:hAnsi="Arial" w:cs="Arial"/>
        </w:rPr>
        <w:t>1. Komisja bada oferty pod względem formalnym (wzór nr 1 – zał. do regulaminu) i ocenia oferty zgodnie z punktacją określoną w ogłoszeniu o konkursie (wzór nr 2 – zał. do regulaminu).</w:t>
      </w:r>
    </w:p>
    <w:p w:rsidR="00E74309" w:rsidRPr="00254778" w:rsidRDefault="00E74309" w:rsidP="00E74309">
      <w:pPr>
        <w:spacing w:after="120"/>
        <w:ind w:left="426"/>
        <w:rPr>
          <w:rFonts w:ascii="Arial" w:hAnsi="Arial" w:cs="Arial"/>
        </w:rPr>
      </w:pPr>
      <w:r w:rsidRPr="00254778">
        <w:rPr>
          <w:rFonts w:ascii="Arial" w:hAnsi="Arial" w:cs="Arial"/>
        </w:rPr>
        <w:t>2. Postępowanie składa się z dwóch etapów.</w:t>
      </w:r>
    </w:p>
    <w:p w:rsidR="00E74309" w:rsidRPr="00254778" w:rsidRDefault="00E74309" w:rsidP="00E74309">
      <w:pPr>
        <w:spacing w:after="120"/>
        <w:rPr>
          <w:rFonts w:ascii="Arial" w:hAnsi="Arial" w:cs="Arial"/>
        </w:rPr>
      </w:pPr>
      <w:r w:rsidRPr="00254778">
        <w:rPr>
          <w:rFonts w:ascii="Arial" w:hAnsi="Arial" w:cs="Arial"/>
          <w:b/>
        </w:rPr>
        <w:t xml:space="preserve">§ 5. </w:t>
      </w:r>
      <w:r w:rsidRPr="00254778">
        <w:rPr>
          <w:rFonts w:ascii="Arial" w:hAnsi="Arial" w:cs="Arial"/>
        </w:rPr>
        <w:t>1. W pierwszym etapie konkursu komisja konkursowa:</w:t>
      </w:r>
    </w:p>
    <w:p w:rsidR="00E74309" w:rsidRPr="00254778" w:rsidRDefault="00E74309" w:rsidP="00E74309">
      <w:pPr>
        <w:numPr>
          <w:ilvl w:val="0"/>
          <w:numId w:val="1"/>
        </w:numPr>
        <w:tabs>
          <w:tab w:val="left" w:pos="284"/>
        </w:tabs>
        <w:ind w:left="284" w:firstLine="0"/>
        <w:rPr>
          <w:rFonts w:ascii="Arial" w:hAnsi="Arial" w:cs="Arial"/>
        </w:rPr>
      </w:pPr>
      <w:r w:rsidRPr="00254778">
        <w:rPr>
          <w:rFonts w:ascii="Arial" w:hAnsi="Arial" w:cs="Arial"/>
        </w:rPr>
        <w:t>stwierdza prawidłowość ogłoszenia konkursu oraz liczbę złożonych ofert,</w:t>
      </w:r>
    </w:p>
    <w:p w:rsidR="00E74309" w:rsidRPr="00254778" w:rsidRDefault="00E74309" w:rsidP="00E74309">
      <w:pPr>
        <w:numPr>
          <w:ilvl w:val="0"/>
          <w:numId w:val="1"/>
        </w:numPr>
        <w:tabs>
          <w:tab w:val="left" w:pos="284"/>
        </w:tabs>
        <w:ind w:left="284" w:firstLine="0"/>
        <w:rPr>
          <w:rFonts w:ascii="Arial" w:hAnsi="Arial" w:cs="Arial"/>
        </w:rPr>
      </w:pPr>
      <w:r w:rsidRPr="00254778">
        <w:rPr>
          <w:rFonts w:ascii="Arial" w:hAnsi="Arial" w:cs="Arial"/>
        </w:rPr>
        <w:t>otwiera koperty z ofertami,</w:t>
      </w:r>
    </w:p>
    <w:p w:rsidR="00E74309" w:rsidRPr="00254778" w:rsidRDefault="00E74309" w:rsidP="00E74309">
      <w:pPr>
        <w:numPr>
          <w:ilvl w:val="0"/>
          <w:numId w:val="1"/>
        </w:numPr>
        <w:tabs>
          <w:tab w:val="left" w:pos="284"/>
        </w:tabs>
        <w:ind w:left="284" w:firstLine="0"/>
        <w:rPr>
          <w:rFonts w:ascii="Arial" w:hAnsi="Arial" w:cs="Arial"/>
        </w:rPr>
      </w:pPr>
      <w:r w:rsidRPr="00254778">
        <w:rPr>
          <w:rFonts w:ascii="Arial" w:hAnsi="Arial" w:cs="Arial"/>
        </w:rPr>
        <w:t>po otwarciu kopert ocenia oferty pod względem formalnym,</w:t>
      </w:r>
    </w:p>
    <w:p w:rsidR="00E74309" w:rsidRPr="00254778" w:rsidRDefault="00E74309" w:rsidP="00E74309">
      <w:pPr>
        <w:numPr>
          <w:ilvl w:val="0"/>
          <w:numId w:val="1"/>
        </w:numPr>
        <w:spacing w:after="120"/>
        <w:ind w:left="284" w:firstLine="0"/>
        <w:rPr>
          <w:rFonts w:ascii="Arial" w:hAnsi="Arial" w:cs="Arial"/>
        </w:rPr>
      </w:pPr>
      <w:r w:rsidRPr="00254778">
        <w:rPr>
          <w:rFonts w:ascii="Arial" w:hAnsi="Arial" w:cs="Arial"/>
        </w:rPr>
        <w:t>wnioskuje do Burmistrza o odrzucenie ofert, które nie spełniają warunków formalnych.</w:t>
      </w:r>
    </w:p>
    <w:p w:rsidR="00E74309" w:rsidRPr="00254778" w:rsidRDefault="00E74309" w:rsidP="00E74309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254778">
        <w:rPr>
          <w:rFonts w:ascii="Arial" w:hAnsi="Arial" w:cs="Arial"/>
        </w:rPr>
        <w:t xml:space="preserve"> W drugim etapie konkursu komisja konkursowa:</w:t>
      </w:r>
    </w:p>
    <w:p w:rsidR="00E74309" w:rsidRPr="00254778" w:rsidRDefault="00E74309" w:rsidP="00E74309">
      <w:pPr>
        <w:numPr>
          <w:ilvl w:val="0"/>
          <w:numId w:val="2"/>
        </w:numPr>
        <w:rPr>
          <w:rFonts w:ascii="Arial" w:hAnsi="Arial" w:cs="Arial"/>
        </w:rPr>
      </w:pPr>
      <w:r w:rsidRPr="00254778">
        <w:rPr>
          <w:rFonts w:ascii="Arial" w:hAnsi="Arial" w:cs="Arial"/>
        </w:rPr>
        <w:t>analizuje merytoryczną zawartość ofert,</w:t>
      </w:r>
    </w:p>
    <w:p w:rsidR="00E74309" w:rsidRPr="00254778" w:rsidRDefault="00E74309" w:rsidP="00E74309">
      <w:pPr>
        <w:numPr>
          <w:ilvl w:val="0"/>
          <w:numId w:val="2"/>
        </w:numPr>
        <w:spacing w:after="240"/>
        <w:rPr>
          <w:rFonts w:ascii="Arial" w:hAnsi="Arial" w:cs="Arial"/>
        </w:rPr>
      </w:pPr>
      <w:r w:rsidRPr="00254778">
        <w:rPr>
          <w:rFonts w:ascii="Arial" w:hAnsi="Arial" w:cs="Arial"/>
        </w:rPr>
        <w:t xml:space="preserve">przygotowuje propozycje wyboru najkorzystniejszej </w:t>
      </w:r>
      <w:r w:rsidR="00262D3C">
        <w:rPr>
          <w:rFonts w:ascii="Arial" w:hAnsi="Arial" w:cs="Arial"/>
        </w:rPr>
        <w:t>(najkorzystniejszych</w:t>
      </w:r>
      <w:r>
        <w:rPr>
          <w:rFonts w:ascii="Arial" w:hAnsi="Arial" w:cs="Arial"/>
        </w:rPr>
        <w:t>) ofert.</w:t>
      </w:r>
    </w:p>
    <w:p w:rsidR="00E74309" w:rsidRPr="00254778" w:rsidRDefault="00E74309" w:rsidP="00E74309">
      <w:pPr>
        <w:rPr>
          <w:rFonts w:ascii="Arial" w:hAnsi="Arial" w:cs="Arial"/>
        </w:rPr>
      </w:pPr>
      <w:r w:rsidRPr="00254778">
        <w:rPr>
          <w:rFonts w:ascii="Arial" w:hAnsi="Arial" w:cs="Arial"/>
          <w:b/>
        </w:rPr>
        <w:t>§ 6. </w:t>
      </w:r>
      <w:r w:rsidRPr="00254778">
        <w:rPr>
          <w:rFonts w:ascii="Arial" w:hAnsi="Arial" w:cs="Arial"/>
        </w:rPr>
        <w:t>1. Dokonując wyboru najkorzystniejszych ofert komisja konkursowa bierze pod uwagę:</w:t>
      </w:r>
    </w:p>
    <w:p w:rsidR="00E74309" w:rsidRPr="00254778" w:rsidRDefault="00E74309" w:rsidP="00E74309">
      <w:pPr>
        <w:spacing w:after="120"/>
        <w:rPr>
          <w:rFonts w:ascii="Arial" w:hAnsi="Arial" w:cs="Arial"/>
        </w:rPr>
      </w:pPr>
      <w:r w:rsidRPr="00254778">
        <w:rPr>
          <w:rFonts w:ascii="Arial" w:hAnsi="Arial" w:cs="Arial"/>
        </w:rPr>
        <w:t>zgodność z założeniami ustawy dnia 24 kwietnia 2003r. o działalności pożytku publicznego i o wolontariacie oraz Uchwały Nr LVII/506/2023 Rady Miejskiej w Sulejowie z dnia 23 stycznia 2023 r. w sprawie wprowadzenia Programu Współpracy Gminy Sulejów z Organizacjami Pozarządowymi na 2023 r</w:t>
      </w:r>
    </w:p>
    <w:p w:rsidR="00E74309" w:rsidRPr="00254778" w:rsidRDefault="00E74309" w:rsidP="00E74309">
      <w:pPr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254778">
        <w:rPr>
          <w:rFonts w:ascii="Arial" w:hAnsi="Arial" w:cs="Arial"/>
        </w:rPr>
        <w:t>Ocenia:</w:t>
      </w:r>
    </w:p>
    <w:p w:rsidR="00E74309" w:rsidRPr="00254778" w:rsidRDefault="00E74309" w:rsidP="00E74309">
      <w:pPr>
        <w:numPr>
          <w:ilvl w:val="0"/>
          <w:numId w:val="3"/>
        </w:numPr>
        <w:rPr>
          <w:rFonts w:ascii="Arial" w:hAnsi="Arial" w:cs="Arial"/>
        </w:rPr>
      </w:pPr>
      <w:r w:rsidRPr="00254778">
        <w:rPr>
          <w:rFonts w:ascii="Arial" w:hAnsi="Arial" w:cs="Arial"/>
        </w:rPr>
        <w:t>spełnienie szczegółowych warunków określonych w zadaniu,</w:t>
      </w:r>
    </w:p>
    <w:p w:rsidR="00E74309" w:rsidRPr="00254778" w:rsidRDefault="00E74309" w:rsidP="00E74309">
      <w:pPr>
        <w:numPr>
          <w:ilvl w:val="0"/>
          <w:numId w:val="3"/>
        </w:numPr>
        <w:rPr>
          <w:rFonts w:ascii="Arial" w:hAnsi="Arial" w:cs="Arial"/>
        </w:rPr>
      </w:pPr>
      <w:r w:rsidRPr="00254778">
        <w:rPr>
          <w:rFonts w:ascii="Arial" w:hAnsi="Arial" w:cs="Arial"/>
        </w:rPr>
        <w:t>prowadzenie przez podmiot działalności statutowej w dziedzinie objętej konkursem,</w:t>
      </w:r>
    </w:p>
    <w:p w:rsidR="00E74309" w:rsidRPr="00254778" w:rsidRDefault="00E74309" w:rsidP="00E74309">
      <w:pPr>
        <w:numPr>
          <w:ilvl w:val="0"/>
          <w:numId w:val="3"/>
        </w:numPr>
        <w:rPr>
          <w:rFonts w:ascii="Arial" w:hAnsi="Arial" w:cs="Arial"/>
        </w:rPr>
      </w:pPr>
      <w:r w:rsidRPr="00254778">
        <w:rPr>
          <w:rFonts w:ascii="Arial" w:hAnsi="Arial" w:cs="Arial"/>
        </w:rPr>
        <w:t>posiadanie fachowej i odpowiednio wyszkolonej kadry zapewniającej prawidłową realizację zadania,</w:t>
      </w:r>
    </w:p>
    <w:p w:rsidR="00E74309" w:rsidRPr="00254778" w:rsidRDefault="00E74309" w:rsidP="00E74309">
      <w:pPr>
        <w:numPr>
          <w:ilvl w:val="0"/>
          <w:numId w:val="3"/>
        </w:numPr>
        <w:rPr>
          <w:rFonts w:ascii="Arial" w:hAnsi="Arial" w:cs="Arial"/>
        </w:rPr>
      </w:pPr>
      <w:r w:rsidRPr="00254778">
        <w:rPr>
          <w:rFonts w:ascii="Arial" w:hAnsi="Arial" w:cs="Arial"/>
        </w:rPr>
        <w:t>posiadane doświadczenie niezbędne do realizacji zadania,</w:t>
      </w:r>
    </w:p>
    <w:p w:rsidR="00E74309" w:rsidRPr="00254778" w:rsidRDefault="00E74309" w:rsidP="00E74309">
      <w:pPr>
        <w:numPr>
          <w:ilvl w:val="0"/>
          <w:numId w:val="3"/>
        </w:numPr>
        <w:rPr>
          <w:rFonts w:ascii="Arial" w:hAnsi="Arial" w:cs="Arial"/>
        </w:rPr>
      </w:pPr>
      <w:r w:rsidRPr="00254778">
        <w:rPr>
          <w:rFonts w:ascii="Arial" w:hAnsi="Arial" w:cs="Arial"/>
        </w:rPr>
        <w:t>zaplecze lokalowe,</w:t>
      </w:r>
    </w:p>
    <w:p w:rsidR="00E74309" w:rsidRPr="00254778" w:rsidRDefault="00E74309" w:rsidP="00E74309">
      <w:pPr>
        <w:numPr>
          <w:ilvl w:val="0"/>
          <w:numId w:val="3"/>
        </w:numPr>
        <w:rPr>
          <w:rFonts w:ascii="Arial" w:hAnsi="Arial" w:cs="Arial"/>
        </w:rPr>
      </w:pPr>
      <w:r w:rsidRPr="00254778">
        <w:rPr>
          <w:rFonts w:ascii="Arial" w:hAnsi="Arial" w:cs="Arial"/>
        </w:rPr>
        <w:t xml:space="preserve">udokumentowane inne źródła finansowania działalności statutowej,  </w:t>
      </w:r>
    </w:p>
    <w:p w:rsidR="00E74309" w:rsidRPr="00254778" w:rsidRDefault="00E74309" w:rsidP="00E74309">
      <w:pPr>
        <w:numPr>
          <w:ilvl w:val="0"/>
          <w:numId w:val="4"/>
        </w:numPr>
        <w:rPr>
          <w:rFonts w:ascii="Arial" w:hAnsi="Arial" w:cs="Arial"/>
        </w:rPr>
      </w:pPr>
      <w:r w:rsidRPr="00254778">
        <w:rPr>
          <w:rFonts w:ascii="Arial" w:hAnsi="Arial" w:cs="Arial"/>
        </w:rPr>
        <w:t>ocenia przedstawioną kalkulację kosztów realizacji zadania, w tym w odniesieniu do zakresu rzeczowego zadania,</w:t>
      </w:r>
    </w:p>
    <w:p w:rsidR="00E74309" w:rsidRPr="00254778" w:rsidRDefault="00E74309" w:rsidP="00E74309">
      <w:pPr>
        <w:numPr>
          <w:ilvl w:val="0"/>
          <w:numId w:val="4"/>
        </w:numPr>
        <w:rPr>
          <w:rFonts w:ascii="Arial" w:hAnsi="Arial" w:cs="Arial"/>
        </w:rPr>
      </w:pPr>
      <w:r w:rsidRPr="00254778">
        <w:rPr>
          <w:rFonts w:ascii="Arial" w:hAnsi="Arial" w:cs="Arial"/>
        </w:rPr>
        <w:lastRenderedPageBreak/>
        <w:t>uwzględnia wysokość środków publicznych przeznaczonych na realizację zadania,</w:t>
      </w:r>
    </w:p>
    <w:p w:rsidR="00E74309" w:rsidRPr="00254778" w:rsidRDefault="00E74309" w:rsidP="00E74309">
      <w:pPr>
        <w:numPr>
          <w:ilvl w:val="0"/>
          <w:numId w:val="4"/>
        </w:numPr>
        <w:rPr>
          <w:rFonts w:ascii="Arial" w:hAnsi="Arial" w:cs="Arial"/>
        </w:rPr>
      </w:pPr>
      <w:r w:rsidRPr="00254778">
        <w:rPr>
          <w:rFonts w:ascii="Arial" w:hAnsi="Arial" w:cs="Arial"/>
        </w:rPr>
        <w:t>zasięg i miejsce wykonywania zadania, cykliczność proponowanego projektu, jego zbieżność z celami zadania,</w:t>
      </w:r>
    </w:p>
    <w:p w:rsidR="00E74309" w:rsidRPr="00254778" w:rsidRDefault="00E74309" w:rsidP="00E74309">
      <w:pPr>
        <w:numPr>
          <w:ilvl w:val="0"/>
          <w:numId w:val="4"/>
        </w:numPr>
        <w:rPr>
          <w:rFonts w:ascii="Arial" w:hAnsi="Arial" w:cs="Arial"/>
        </w:rPr>
      </w:pPr>
      <w:r w:rsidRPr="00254778">
        <w:rPr>
          <w:rFonts w:ascii="Arial" w:hAnsi="Arial" w:cs="Arial"/>
        </w:rPr>
        <w:t>dostępność realizowanego przedsięwzięcia dla mieszkańców, przewidywaną liczbę uczestników, zapotrzebowanie społeczne na usługi świadczone w ramach projektu,</w:t>
      </w:r>
    </w:p>
    <w:p w:rsidR="00E74309" w:rsidRPr="00254778" w:rsidRDefault="00E74309" w:rsidP="00E74309">
      <w:pPr>
        <w:numPr>
          <w:ilvl w:val="0"/>
          <w:numId w:val="4"/>
        </w:numPr>
        <w:rPr>
          <w:rFonts w:ascii="Arial" w:hAnsi="Arial" w:cs="Arial"/>
        </w:rPr>
      </w:pPr>
      <w:r w:rsidRPr="00254778">
        <w:rPr>
          <w:rFonts w:ascii="Arial" w:hAnsi="Arial" w:cs="Arial"/>
        </w:rPr>
        <w:t>dotychczasową współpracę podmiotu z Miastem i Gminą.</w:t>
      </w:r>
    </w:p>
    <w:p w:rsidR="00E74309" w:rsidRPr="00254778" w:rsidRDefault="00E74309" w:rsidP="00E74309">
      <w:pPr>
        <w:spacing w:after="120"/>
        <w:rPr>
          <w:rFonts w:ascii="Arial" w:hAnsi="Arial" w:cs="Arial"/>
        </w:rPr>
      </w:pPr>
      <w:r w:rsidRPr="00254778">
        <w:rPr>
          <w:rFonts w:ascii="Arial" w:hAnsi="Arial" w:cs="Arial"/>
        </w:rPr>
        <w:t>2. Przepis ust. 1 ma zastosowanie także, gdy w konkursie została złożona jedna ofert</w:t>
      </w:r>
      <w:r>
        <w:rPr>
          <w:rFonts w:ascii="Arial" w:hAnsi="Arial" w:cs="Arial"/>
        </w:rPr>
        <w:t>a.</w:t>
      </w:r>
    </w:p>
    <w:p w:rsidR="00E74309" w:rsidRPr="00254778" w:rsidRDefault="00E74309" w:rsidP="00E74309">
      <w:pPr>
        <w:spacing w:after="120"/>
        <w:rPr>
          <w:rFonts w:ascii="Arial" w:hAnsi="Arial" w:cs="Arial"/>
        </w:rPr>
      </w:pPr>
      <w:r w:rsidRPr="00254778">
        <w:rPr>
          <w:rFonts w:ascii="Arial" w:hAnsi="Arial" w:cs="Arial"/>
          <w:b/>
        </w:rPr>
        <w:t xml:space="preserve">§ 7. </w:t>
      </w:r>
      <w:r w:rsidRPr="00254778">
        <w:rPr>
          <w:rFonts w:ascii="Arial" w:hAnsi="Arial" w:cs="Arial"/>
        </w:rPr>
        <w:t>Komisja wskazuje najkorzystniejszą ofertę na podstawie kryteriów o</w:t>
      </w:r>
      <w:r>
        <w:rPr>
          <w:rFonts w:ascii="Arial" w:hAnsi="Arial" w:cs="Arial"/>
        </w:rPr>
        <w:t xml:space="preserve">kreślonych </w:t>
      </w:r>
      <w:r w:rsidRPr="00254778">
        <w:rPr>
          <w:rFonts w:ascii="Arial" w:hAnsi="Arial" w:cs="Arial"/>
        </w:rPr>
        <w:t xml:space="preserve">w ogłoszeniu. </w:t>
      </w:r>
    </w:p>
    <w:p w:rsidR="00E74309" w:rsidRPr="00254778" w:rsidRDefault="00E74309" w:rsidP="00E74309">
      <w:pPr>
        <w:rPr>
          <w:rFonts w:ascii="Arial" w:hAnsi="Arial" w:cs="Arial"/>
        </w:rPr>
      </w:pPr>
      <w:r w:rsidRPr="00254778">
        <w:rPr>
          <w:rFonts w:ascii="Arial" w:hAnsi="Arial" w:cs="Arial"/>
          <w:b/>
        </w:rPr>
        <w:t xml:space="preserve">§ 8. </w:t>
      </w:r>
      <w:r w:rsidRPr="00254778">
        <w:rPr>
          <w:rFonts w:ascii="Arial" w:hAnsi="Arial" w:cs="Arial"/>
        </w:rPr>
        <w:t>Z przebiegu konkursu  komisja sporządza protokół, który powinien zawierać:</w:t>
      </w:r>
    </w:p>
    <w:p w:rsidR="00E74309" w:rsidRPr="00E74309" w:rsidRDefault="00E74309" w:rsidP="00E7430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E74309">
        <w:rPr>
          <w:rFonts w:ascii="Arial" w:hAnsi="Arial" w:cs="Arial"/>
        </w:rPr>
        <w:t>imiona i nazwiska członków komisji konkursowej,</w:t>
      </w:r>
    </w:p>
    <w:p w:rsidR="00E74309" w:rsidRPr="00E74309" w:rsidRDefault="00E74309" w:rsidP="00E7430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E74309">
        <w:rPr>
          <w:rFonts w:ascii="Arial" w:hAnsi="Arial" w:cs="Arial"/>
        </w:rPr>
        <w:t xml:space="preserve">liczbę zgłoszonych ofert, </w:t>
      </w:r>
    </w:p>
    <w:p w:rsidR="00E74309" w:rsidRPr="00E74309" w:rsidRDefault="00E74309" w:rsidP="00E7430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E74309">
        <w:rPr>
          <w:rFonts w:ascii="Arial" w:hAnsi="Arial" w:cs="Arial"/>
        </w:rPr>
        <w:t>wskazanie ofert najkorzystniejszych,</w:t>
      </w:r>
    </w:p>
    <w:p w:rsidR="00E74309" w:rsidRPr="00E74309" w:rsidRDefault="00E74309" w:rsidP="00E7430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E74309">
        <w:rPr>
          <w:rFonts w:ascii="Arial" w:hAnsi="Arial" w:cs="Arial"/>
        </w:rPr>
        <w:t>ewentualne uwagi członków komisji konkursowej,</w:t>
      </w:r>
    </w:p>
    <w:p w:rsidR="00E74309" w:rsidRPr="00E74309" w:rsidRDefault="00E74309" w:rsidP="00E74309">
      <w:pPr>
        <w:pStyle w:val="Akapitzlist"/>
        <w:numPr>
          <w:ilvl w:val="0"/>
          <w:numId w:val="5"/>
        </w:numPr>
        <w:spacing w:after="120"/>
        <w:rPr>
          <w:rFonts w:ascii="Arial" w:hAnsi="Arial" w:cs="Arial"/>
        </w:rPr>
      </w:pPr>
      <w:r w:rsidRPr="00E74309">
        <w:rPr>
          <w:rFonts w:ascii="Arial" w:hAnsi="Arial" w:cs="Arial"/>
        </w:rPr>
        <w:t xml:space="preserve">podpisy członków komisji konkursowej. </w:t>
      </w:r>
    </w:p>
    <w:p w:rsidR="00E74309" w:rsidRPr="00254778" w:rsidRDefault="00E74309" w:rsidP="00E74309">
      <w:pPr>
        <w:rPr>
          <w:rFonts w:ascii="Arial" w:hAnsi="Arial" w:cs="Arial"/>
        </w:rPr>
      </w:pPr>
      <w:r w:rsidRPr="00254778">
        <w:rPr>
          <w:rFonts w:ascii="Arial" w:hAnsi="Arial" w:cs="Arial"/>
          <w:b/>
        </w:rPr>
        <w:t xml:space="preserve">§ 9. </w:t>
      </w:r>
      <w:r w:rsidRPr="00254778">
        <w:rPr>
          <w:rFonts w:ascii="Arial" w:hAnsi="Arial" w:cs="Arial"/>
        </w:rPr>
        <w:t>1. Do rozpatrzenia przez Burmistrza Sulejowa,</w:t>
      </w:r>
      <w:r>
        <w:rPr>
          <w:rFonts w:ascii="Arial" w:hAnsi="Arial" w:cs="Arial"/>
        </w:rPr>
        <w:t xml:space="preserve"> przedstawione zostaną oferty, </w:t>
      </w:r>
      <w:r w:rsidRPr="00254778">
        <w:rPr>
          <w:rFonts w:ascii="Arial" w:hAnsi="Arial" w:cs="Arial"/>
        </w:rPr>
        <w:t>które uzyskają największą ilość punktów.</w:t>
      </w:r>
    </w:p>
    <w:p w:rsidR="00E74309" w:rsidRPr="00254778" w:rsidRDefault="00E74309" w:rsidP="00E74309">
      <w:pPr>
        <w:ind w:firstLine="426"/>
        <w:rPr>
          <w:rFonts w:ascii="Arial" w:hAnsi="Arial" w:cs="Arial"/>
        </w:rPr>
      </w:pPr>
      <w:r w:rsidRPr="00254778">
        <w:rPr>
          <w:rFonts w:ascii="Arial" w:hAnsi="Arial" w:cs="Arial"/>
        </w:rPr>
        <w:t>2. Komisja może zaproponować przyznanie dotacji w kwocie niższej od określonej</w:t>
      </w:r>
      <w:r>
        <w:rPr>
          <w:rFonts w:ascii="Arial" w:hAnsi="Arial" w:cs="Arial"/>
        </w:rPr>
        <w:t xml:space="preserve"> </w:t>
      </w:r>
      <w:r w:rsidRPr="00254778">
        <w:rPr>
          <w:rFonts w:ascii="Arial" w:hAnsi="Arial" w:cs="Arial"/>
        </w:rPr>
        <w:t>w ofercie.</w:t>
      </w:r>
    </w:p>
    <w:p w:rsidR="00E74309" w:rsidRPr="00254778" w:rsidRDefault="00E74309" w:rsidP="00E74309">
      <w:pPr>
        <w:spacing w:after="120"/>
        <w:ind w:firstLine="426"/>
        <w:rPr>
          <w:rFonts w:ascii="Arial" w:hAnsi="Arial" w:cs="Arial"/>
        </w:rPr>
      </w:pPr>
      <w:r w:rsidRPr="00254778">
        <w:rPr>
          <w:rFonts w:ascii="Arial" w:hAnsi="Arial" w:cs="Arial"/>
        </w:rPr>
        <w:t>3. Komisja może zaproponować Burmistrzowi Sulejowa przyznanie dotacji więcej niż jednemu oferentowi.</w:t>
      </w:r>
    </w:p>
    <w:p w:rsidR="00E74309" w:rsidRPr="00254778" w:rsidRDefault="00E74309" w:rsidP="00E74309">
      <w:pPr>
        <w:spacing w:after="120"/>
        <w:rPr>
          <w:rFonts w:ascii="Arial" w:hAnsi="Arial" w:cs="Arial"/>
        </w:rPr>
      </w:pPr>
      <w:r w:rsidRPr="00254778">
        <w:rPr>
          <w:rFonts w:ascii="Arial" w:hAnsi="Arial" w:cs="Arial"/>
          <w:b/>
        </w:rPr>
        <w:t xml:space="preserve">§ 10. </w:t>
      </w:r>
      <w:r w:rsidRPr="00254778">
        <w:rPr>
          <w:rFonts w:ascii="Arial" w:hAnsi="Arial" w:cs="Arial"/>
        </w:rPr>
        <w:t>Ostateczną decyzję o wyborze oferty podejmuje Burmistrz Sulejowa.</w:t>
      </w:r>
    </w:p>
    <w:p w:rsidR="005C791C" w:rsidRDefault="00E74309" w:rsidP="00E74309">
      <w:pPr>
        <w:spacing w:after="240"/>
        <w:rPr>
          <w:rFonts w:ascii="Arial" w:hAnsi="Arial" w:cs="Arial"/>
        </w:rPr>
      </w:pPr>
      <w:r w:rsidRPr="00254778">
        <w:rPr>
          <w:rFonts w:ascii="Arial" w:hAnsi="Arial" w:cs="Arial"/>
          <w:b/>
        </w:rPr>
        <w:t xml:space="preserve">§ 11. </w:t>
      </w:r>
      <w:r w:rsidRPr="00254778">
        <w:rPr>
          <w:rFonts w:ascii="Arial" w:hAnsi="Arial" w:cs="Arial"/>
        </w:rPr>
        <w:t xml:space="preserve">Komisja konkursowa ulega rozwiązaniu po rozdysponowaniu przez Burmistrza Sulejowa całości środków przeznaczonych na realizację zadań publicznych Miasta i Gminy Sulejów w danym zakresie, w roku budżetowym na który przyznana jest dotacja. </w:t>
      </w:r>
    </w:p>
    <w:p w:rsidR="00E74309" w:rsidRPr="00254778" w:rsidRDefault="00E74309" w:rsidP="00E74309">
      <w:pPr>
        <w:spacing w:after="240"/>
        <w:rPr>
          <w:rFonts w:ascii="Arial" w:hAnsi="Arial" w:cs="Arial"/>
          <w:b/>
        </w:rPr>
      </w:pPr>
      <w:r w:rsidRPr="00254778">
        <w:rPr>
          <w:rFonts w:ascii="Arial" w:hAnsi="Arial" w:cs="Arial"/>
          <w:b/>
        </w:rPr>
        <w:t>Wzór nr 1 – załącznik do regulaminu.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840"/>
        <w:gridCol w:w="900"/>
        <w:gridCol w:w="824"/>
      </w:tblGrid>
      <w:tr w:rsidR="00E74309" w:rsidRPr="00254778" w:rsidTr="00E00A82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09" w:rsidRPr="00254778" w:rsidRDefault="00E74309" w:rsidP="00E00A82">
            <w:pPr>
              <w:rPr>
                <w:rFonts w:ascii="Arial" w:hAnsi="Arial" w:cs="Arial"/>
                <w:b/>
              </w:rPr>
            </w:pPr>
            <w:r w:rsidRPr="00254778">
              <w:rPr>
                <w:rFonts w:ascii="Arial" w:hAnsi="Arial" w:cs="Arial"/>
                <w:b/>
              </w:rPr>
              <w:t>I. KRYTERIA OCENY FORMALNEJ: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09" w:rsidRPr="00254778" w:rsidRDefault="00E74309" w:rsidP="00E00A82">
            <w:pPr>
              <w:rPr>
                <w:rFonts w:ascii="Arial" w:hAnsi="Arial" w:cs="Arial"/>
                <w:b/>
              </w:rPr>
            </w:pPr>
            <w:r w:rsidRPr="0025477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09" w:rsidRPr="00254778" w:rsidRDefault="00E74309" w:rsidP="00E00A82">
            <w:pPr>
              <w:rPr>
                <w:rFonts w:ascii="Arial" w:hAnsi="Arial" w:cs="Arial"/>
                <w:b/>
              </w:rPr>
            </w:pPr>
            <w:r w:rsidRPr="00254778">
              <w:rPr>
                <w:rFonts w:ascii="Arial" w:hAnsi="Arial" w:cs="Arial"/>
                <w:b/>
              </w:rPr>
              <w:t xml:space="preserve"> NIE</w:t>
            </w:r>
          </w:p>
        </w:tc>
      </w:tr>
      <w:tr w:rsidR="00E74309" w:rsidRPr="00254778" w:rsidTr="00E00A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09" w:rsidRPr="00254778" w:rsidRDefault="00E74309" w:rsidP="00E00A82">
            <w:pPr>
              <w:rPr>
                <w:rFonts w:ascii="Arial" w:hAnsi="Arial" w:cs="Arial"/>
              </w:rPr>
            </w:pPr>
            <w:r w:rsidRPr="00254778">
              <w:rPr>
                <w:rFonts w:ascii="Arial" w:hAnsi="Arial" w:cs="Arial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09" w:rsidRPr="00254778" w:rsidRDefault="00E74309" w:rsidP="00E00A82">
            <w:pPr>
              <w:rPr>
                <w:rFonts w:ascii="Arial" w:hAnsi="Arial" w:cs="Arial"/>
              </w:rPr>
            </w:pPr>
            <w:r w:rsidRPr="00254778">
              <w:rPr>
                <w:rFonts w:ascii="Arial" w:hAnsi="Arial" w:cs="Arial"/>
              </w:rPr>
              <w:t>Oferta jest złożona przez kwalifikującego się oferenta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09" w:rsidRPr="00254778" w:rsidRDefault="00E74309" w:rsidP="00E00A82">
            <w:pPr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09" w:rsidRPr="00254778" w:rsidRDefault="00E74309" w:rsidP="00E00A82">
            <w:pPr>
              <w:rPr>
                <w:rFonts w:ascii="Arial" w:hAnsi="Arial" w:cs="Arial"/>
              </w:rPr>
            </w:pPr>
          </w:p>
        </w:tc>
      </w:tr>
      <w:tr w:rsidR="00E74309" w:rsidRPr="00254778" w:rsidTr="00E00A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09" w:rsidRPr="00254778" w:rsidRDefault="00E74309" w:rsidP="00E00A82">
            <w:pPr>
              <w:rPr>
                <w:rFonts w:ascii="Arial" w:hAnsi="Arial" w:cs="Arial"/>
              </w:rPr>
            </w:pPr>
            <w:r w:rsidRPr="00254778">
              <w:rPr>
                <w:rFonts w:ascii="Arial" w:hAnsi="Arial" w:cs="Arial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09" w:rsidRPr="00254778" w:rsidRDefault="00E74309" w:rsidP="00E00A82">
            <w:pPr>
              <w:rPr>
                <w:rFonts w:ascii="Arial" w:hAnsi="Arial" w:cs="Arial"/>
              </w:rPr>
            </w:pPr>
            <w:r w:rsidRPr="00254778">
              <w:rPr>
                <w:rFonts w:ascii="Arial" w:hAnsi="Arial" w:cs="Arial"/>
              </w:rPr>
              <w:t>Oferta została złożona terminowo i w odpowiednim miejscu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09" w:rsidRPr="00254778" w:rsidRDefault="00E74309" w:rsidP="00E00A82">
            <w:pPr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09" w:rsidRPr="00254778" w:rsidRDefault="00E74309" w:rsidP="00E00A82">
            <w:pPr>
              <w:rPr>
                <w:rFonts w:ascii="Arial" w:hAnsi="Arial" w:cs="Arial"/>
              </w:rPr>
            </w:pPr>
          </w:p>
        </w:tc>
      </w:tr>
      <w:tr w:rsidR="00E74309" w:rsidRPr="00254778" w:rsidTr="00E00A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09" w:rsidRPr="00254778" w:rsidRDefault="00E74309" w:rsidP="00E00A82">
            <w:pPr>
              <w:rPr>
                <w:rFonts w:ascii="Arial" w:hAnsi="Arial" w:cs="Arial"/>
              </w:rPr>
            </w:pPr>
            <w:r w:rsidRPr="00254778">
              <w:rPr>
                <w:rFonts w:ascii="Arial" w:hAnsi="Arial" w:cs="Arial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09" w:rsidRPr="00254778" w:rsidRDefault="00E74309" w:rsidP="00E00A82">
            <w:pPr>
              <w:rPr>
                <w:rFonts w:ascii="Arial" w:hAnsi="Arial" w:cs="Arial"/>
              </w:rPr>
            </w:pPr>
            <w:r w:rsidRPr="00254778">
              <w:rPr>
                <w:rFonts w:ascii="Arial" w:hAnsi="Arial" w:cs="Arial"/>
              </w:rPr>
              <w:t>Oferta jest złożona na właściwym druku oferty, jest kompletna i posiada wszystkie wymagane załączniki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09" w:rsidRPr="00254778" w:rsidRDefault="00E74309" w:rsidP="00E00A82">
            <w:pPr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09" w:rsidRPr="00254778" w:rsidRDefault="00E74309" w:rsidP="00E00A82">
            <w:pPr>
              <w:rPr>
                <w:rFonts w:ascii="Arial" w:hAnsi="Arial" w:cs="Arial"/>
              </w:rPr>
            </w:pPr>
          </w:p>
        </w:tc>
      </w:tr>
      <w:tr w:rsidR="00E74309" w:rsidRPr="00254778" w:rsidTr="00E00A82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09" w:rsidRPr="00254778" w:rsidRDefault="00E74309" w:rsidP="00E00A82">
            <w:pPr>
              <w:rPr>
                <w:rFonts w:ascii="Arial" w:hAnsi="Arial" w:cs="Arial"/>
                <w:b/>
              </w:rPr>
            </w:pPr>
            <w:r w:rsidRPr="00254778">
              <w:rPr>
                <w:rFonts w:ascii="Arial" w:hAnsi="Arial" w:cs="Arial"/>
                <w:b/>
              </w:rPr>
              <w:t>Podsumowanie- oferta spełnia wszystkie kryteria oceny formalnej: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09" w:rsidRPr="00254778" w:rsidRDefault="00E74309" w:rsidP="00E00A82">
            <w:pPr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09" w:rsidRPr="00254778" w:rsidRDefault="00E74309" w:rsidP="00E00A82">
            <w:pPr>
              <w:rPr>
                <w:rFonts w:ascii="Arial" w:hAnsi="Arial" w:cs="Arial"/>
              </w:rPr>
            </w:pPr>
          </w:p>
        </w:tc>
      </w:tr>
    </w:tbl>
    <w:p w:rsidR="00E74309" w:rsidRPr="00254778" w:rsidRDefault="00E74309" w:rsidP="00E74309">
      <w:pPr>
        <w:spacing w:before="240" w:after="240"/>
        <w:rPr>
          <w:rFonts w:ascii="Arial" w:hAnsi="Arial" w:cs="Arial"/>
        </w:rPr>
      </w:pPr>
      <w:r w:rsidRPr="00254778">
        <w:rPr>
          <w:rFonts w:ascii="Arial" w:hAnsi="Arial" w:cs="Arial"/>
          <w:b/>
        </w:rPr>
        <w:t>Wzór nr 2 – załącznik do regulaminu.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332"/>
        <w:gridCol w:w="1613"/>
        <w:gridCol w:w="1488"/>
      </w:tblGrid>
      <w:tr w:rsidR="00E74309" w:rsidRPr="00254778" w:rsidTr="00E00A82">
        <w:trPr>
          <w:cantSplit/>
        </w:trPr>
        <w:tc>
          <w:tcPr>
            <w:tcW w:w="6190" w:type="dxa"/>
            <w:gridSpan w:val="2"/>
          </w:tcPr>
          <w:p w:rsidR="00E74309" w:rsidRPr="00254778" w:rsidRDefault="00E74309" w:rsidP="00E00A82">
            <w:pPr>
              <w:rPr>
                <w:rFonts w:ascii="Arial" w:hAnsi="Arial" w:cs="Arial"/>
              </w:rPr>
            </w:pPr>
            <w:r w:rsidRPr="00254778">
              <w:rPr>
                <w:rFonts w:ascii="Arial" w:hAnsi="Arial" w:cs="Arial"/>
              </w:rPr>
              <w:t>II. KRYTERIA OCENY MERYTORYCZNEJ</w:t>
            </w:r>
          </w:p>
          <w:p w:rsidR="00E74309" w:rsidRPr="00254778" w:rsidRDefault="00E74309" w:rsidP="00E00A82">
            <w:pPr>
              <w:rPr>
                <w:rFonts w:ascii="Arial" w:hAnsi="Arial" w:cs="Arial"/>
                <w:b/>
              </w:rPr>
            </w:pPr>
            <w:r w:rsidRPr="00254778">
              <w:rPr>
                <w:rFonts w:ascii="Arial" w:hAnsi="Arial" w:cs="Arial"/>
                <w:b/>
              </w:rPr>
              <w:t>(punktacja 0-24 pkt.)</w:t>
            </w:r>
          </w:p>
        </w:tc>
        <w:tc>
          <w:tcPr>
            <w:tcW w:w="1620" w:type="dxa"/>
          </w:tcPr>
          <w:p w:rsidR="00E74309" w:rsidRPr="00254778" w:rsidRDefault="00E74309" w:rsidP="00E00A82">
            <w:pPr>
              <w:rPr>
                <w:rFonts w:ascii="Arial" w:hAnsi="Arial" w:cs="Arial"/>
              </w:rPr>
            </w:pPr>
            <w:r w:rsidRPr="00254778">
              <w:rPr>
                <w:rFonts w:ascii="Arial" w:hAnsi="Arial" w:cs="Arial"/>
              </w:rPr>
              <w:t>Ilość punktów do przyznania</w:t>
            </w:r>
          </w:p>
        </w:tc>
        <w:tc>
          <w:tcPr>
            <w:tcW w:w="1402" w:type="dxa"/>
          </w:tcPr>
          <w:p w:rsidR="00E74309" w:rsidRPr="00254778" w:rsidRDefault="00E74309" w:rsidP="00E00A82">
            <w:pPr>
              <w:rPr>
                <w:rFonts w:ascii="Arial" w:hAnsi="Arial" w:cs="Arial"/>
              </w:rPr>
            </w:pPr>
            <w:r w:rsidRPr="00254778">
              <w:rPr>
                <w:rFonts w:ascii="Arial" w:hAnsi="Arial" w:cs="Arial"/>
              </w:rPr>
              <w:t>Ilość punktów przyznanych</w:t>
            </w:r>
          </w:p>
        </w:tc>
      </w:tr>
      <w:tr w:rsidR="00E74309" w:rsidRPr="00254778" w:rsidTr="00E00A82">
        <w:tc>
          <w:tcPr>
            <w:tcW w:w="790" w:type="dxa"/>
          </w:tcPr>
          <w:p w:rsidR="00E74309" w:rsidRPr="00254778" w:rsidRDefault="00E74309" w:rsidP="00E00A82">
            <w:pPr>
              <w:rPr>
                <w:rFonts w:ascii="Arial" w:hAnsi="Arial" w:cs="Arial"/>
              </w:rPr>
            </w:pPr>
            <w:r w:rsidRPr="00254778">
              <w:rPr>
                <w:rFonts w:ascii="Arial" w:hAnsi="Arial" w:cs="Arial"/>
              </w:rPr>
              <w:t>1.</w:t>
            </w:r>
          </w:p>
        </w:tc>
        <w:tc>
          <w:tcPr>
            <w:tcW w:w="5400" w:type="dxa"/>
          </w:tcPr>
          <w:p w:rsidR="00E74309" w:rsidRPr="00254778" w:rsidRDefault="00E74309" w:rsidP="00E00A82">
            <w:pPr>
              <w:rPr>
                <w:rFonts w:ascii="Arial" w:hAnsi="Arial" w:cs="Arial"/>
              </w:rPr>
            </w:pPr>
            <w:r w:rsidRPr="00254778">
              <w:rPr>
                <w:rFonts w:ascii="Arial" w:hAnsi="Arial" w:cs="Arial"/>
                <w:iCs/>
              </w:rPr>
              <w:t xml:space="preserve">Merytoryczna wartość oferty </w:t>
            </w:r>
            <w:r w:rsidRPr="00254778">
              <w:rPr>
                <w:rFonts w:ascii="Arial" w:hAnsi="Arial" w:cs="Arial"/>
              </w:rPr>
              <w:t>(max. 4 pkt.):</w:t>
            </w:r>
          </w:p>
          <w:p w:rsidR="00E74309" w:rsidRPr="00E74309" w:rsidRDefault="00E74309" w:rsidP="00E74309">
            <w:pPr>
              <w:pStyle w:val="Akapitzlist"/>
              <w:numPr>
                <w:ilvl w:val="0"/>
                <w:numId w:val="6"/>
              </w:numPr>
              <w:ind w:left="212" w:hanging="141"/>
              <w:rPr>
                <w:rFonts w:ascii="Arial" w:hAnsi="Arial" w:cs="Arial"/>
              </w:rPr>
            </w:pPr>
            <w:r w:rsidRPr="00E74309">
              <w:rPr>
                <w:rFonts w:ascii="Arial" w:hAnsi="Arial" w:cs="Arial"/>
              </w:rPr>
              <w:t>zgodność z założeniami ustawy o organizowaniu i prowadzeniu działalności pożytku publicznego i wolontariacie (1 pkt.)</w:t>
            </w:r>
          </w:p>
          <w:p w:rsidR="00E74309" w:rsidRPr="00E74309" w:rsidRDefault="00E74309" w:rsidP="00E74309">
            <w:pPr>
              <w:pStyle w:val="Akapitzlist"/>
              <w:numPr>
                <w:ilvl w:val="0"/>
                <w:numId w:val="6"/>
              </w:numPr>
              <w:ind w:left="212" w:hanging="141"/>
              <w:rPr>
                <w:rFonts w:ascii="Arial" w:hAnsi="Arial" w:cs="Arial"/>
              </w:rPr>
            </w:pPr>
            <w:r w:rsidRPr="00E74309">
              <w:rPr>
                <w:rFonts w:ascii="Arial" w:hAnsi="Arial" w:cs="Arial"/>
              </w:rPr>
              <w:t xml:space="preserve">spełnienie szczegółowych warunków </w:t>
            </w:r>
            <w:r w:rsidRPr="00E74309">
              <w:rPr>
                <w:rFonts w:ascii="Arial" w:hAnsi="Arial" w:cs="Arial"/>
              </w:rPr>
              <w:lastRenderedPageBreak/>
              <w:t>określonych w zadaniu (2 pkt.)</w:t>
            </w:r>
          </w:p>
          <w:p w:rsidR="00E74309" w:rsidRPr="00E74309" w:rsidRDefault="00E74309" w:rsidP="00E74309">
            <w:pPr>
              <w:pStyle w:val="Akapitzlist"/>
              <w:numPr>
                <w:ilvl w:val="0"/>
                <w:numId w:val="6"/>
              </w:numPr>
              <w:ind w:left="212" w:hanging="141"/>
              <w:rPr>
                <w:rFonts w:ascii="Arial" w:hAnsi="Arial" w:cs="Arial"/>
              </w:rPr>
            </w:pPr>
            <w:r w:rsidRPr="00E74309">
              <w:rPr>
                <w:rFonts w:ascii="Arial" w:hAnsi="Arial" w:cs="Arial"/>
              </w:rPr>
              <w:t>podmiot prowadzi działalność statutową w dziedzinie objętej konkursem (1 pkt.)</w:t>
            </w:r>
          </w:p>
        </w:tc>
        <w:tc>
          <w:tcPr>
            <w:tcW w:w="1620" w:type="dxa"/>
          </w:tcPr>
          <w:p w:rsidR="00E74309" w:rsidRPr="00254778" w:rsidRDefault="00E74309" w:rsidP="00E00A82">
            <w:pPr>
              <w:rPr>
                <w:rFonts w:ascii="Arial" w:hAnsi="Arial" w:cs="Arial"/>
                <w:b/>
              </w:rPr>
            </w:pPr>
            <w:r w:rsidRPr="00254778">
              <w:rPr>
                <w:rFonts w:ascii="Arial" w:hAnsi="Arial" w:cs="Arial"/>
                <w:b/>
              </w:rPr>
              <w:lastRenderedPageBreak/>
              <w:t>0 – 4</w:t>
            </w:r>
          </w:p>
        </w:tc>
        <w:tc>
          <w:tcPr>
            <w:tcW w:w="1402" w:type="dxa"/>
          </w:tcPr>
          <w:p w:rsidR="00E74309" w:rsidRPr="00254778" w:rsidRDefault="00E74309" w:rsidP="00E00A82">
            <w:pPr>
              <w:rPr>
                <w:rFonts w:ascii="Arial" w:hAnsi="Arial" w:cs="Arial"/>
              </w:rPr>
            </w:pPr>
          </w:p>
        </w:tc>
      </w:tr>
      <w:tr w:rsidR="00E74309" w:rsidRPr="00254778" w:rsidTr="00E00A82">
        <w:tc>
          <w:tcPr>
            <w:tcW w:w="790" w:type="dxa"/>
          </w:tcPr>
          <w:p w:rsidR="00E74309" w:rsidRPr="00254778" w:rsidRDefault="00E74309" w:rsidP="00E00A82">
            <w:pPr>
              <w:rPr>
                <w:rFonts w:ascii="Arial" w:hAnsi="Arial" w:cs="Arial"/>
              </w:rPr>
            </w:pPr>
            <w:r w:rsidRPr="00254778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5400" w:type="dxa"/>
          </w:tcPr>
          <w:p w:rsidR="00E74309" w:rsidRPr="00254778" w:rsidRDefault="00E74309" w:rsidP="00E00A82">
            <w:pPr>
              <w:rPr>
                <w:rFonts w:ascii="Arial" w:hAnsi="Arial" w:cs="Arial"/>
              </w:rPr>
            </w:pPr>
            <w:r w:rsidRPr="00254778">
              <w:rPr>
                <w:rFonts w:ascii="Arial" w:hAnsi="Arial" w:cs="Arial"/>
                <w:iCs/>
              </w:rPr>
              <w:t xml:space="preserve">Możliwość realizacji zadania przez organizację </w:t>
            </w:r>
            <w:r w:rsidRPr="00254778">
              <w:rPr>
                <w:rFonts w:ascii="Arial" w:hAnsi="Arial" w:cs="Arial"/>
              </w:rPr>
              <w:t>(max. 4 pkt.):</w:t>
            </w:r>
          </w:p>
          <w:p w:rsidR="00E74309" w:rsidRPr="00E74309" w:rsidRDefault="00E74309" w:rsidP="00E74309">
            <w:pPr>
              <w:pStyle w:val="Akapitzlist"/>
              <w:numPr>
                <w:ilvl w:val="0"/>
                <w:numId w:val="7"/>
              </w:numPr>
              <w:ind w:left="356" w:hanging="282"/>
              <w:rPr>
                <w:rFonts w:ascii="Arial" w:hAnsi="Arial" w:cs="Arial"/>
              </w:rPr>
            </w:pPr>
            <w:r w:rsidRPr="00E74309">
              <w:rPr>
                <w:rFonts w:ascii="Arial" w:hAnsi="Arial" w:cs="Arial"/>
              </w:rPr>
              <w:t>fachowa i odpowiednio wyszkolona kadra zapewniająca prawidłową realizację zadania (1 pkt.)</w:t>
            </w:r>
          </w:p>
          <w:p w:rsidR="00E74309" w:rsidRPr="00E74309" w:rsidRDefault="00E74309" w:rsidP="00E74309">
            <w:pPr>
              <w:pStyle w:val="Akapitzlist"/>
              <w:numPr>
                <w:ilvl w:val="0"/>
                <w:numId w:val="7"/>
              </w:numPr>
              <w:ind w:left="356" w:hanging="282"/>
              <w:rPr>
                <w:rFonts w:ascii="Arial" w:hAnsi="Arial" w:cs="Arial"/>
              </w:rPr>
            </w:pPr>
            <w:r w:rsidRPr="00E74309">
              <w:rPr>
                <w:rFonts w:ascii="Arial" w:hAnsi="Arial" w:cs="Arial"/>
              </w:rPr>
              <w:t>posiadane doświadczenie niezbędne do realizacji zadania (1 pkt.)</w:t>
            </w:r>
          </w:p>
          <w:p w:rsidR="00E74309" w:rsidRPr="00E74309" w:rsidRDefault="00E74309" w:rsidP="00E74309">
            <w:pPr>
              <w:pStyle w:val="Akapitzlist"/>
              <w:numPr>
                <w:ilvl w:val="0"/>
                <w:numId w:val="7"/>
              </w:numPr>
              <w:ind w:left="356" w:hanging="282"/>
              <w:rPr>
                <w:rFonts w:ascii="Arial" w:hAnsi="Arial" w:cs="Arial"/>
              </w:rPr>
            </w:pPr>
            <w:r w:rsidRPr="00E74309">
              <w:rPr>
                <w:rFonts w:ascii="Arial" w:hAnsi="Arial" w:cs="Arial"/>
              </w:rPr>
              <w:t>zaplecze lokalowe (1 pkt.)</w:t>
            </w:r>
          </w:p>
          <w:p w:rsidR="00E74309" w:rsidRPr="00E74309" w:rsidRDefault="00E74309" w:rsidP="00E74309">
            <w:pPr>
              <w:pStyle w:val="Akapitzlist"/>
              <w:numPr>
                <w:ilvl w:val="0"/>
                <w:numId w:val="7"/>
              </w:numPr>
              <w:ind w:left="356" w:hanging="282"/>
              <w:rPr>
                <w:rFonts w:ascii="Arial" w:hAnsi="Arial" w:cs="Arial"/>
              </w:rPr>
            </w:pPr>
            <w:r w:rsidRPr="00E74309">
              <w:rPr>
                <w:rFonts w:ascii="Arial" w:hAnsi="Arial" w:cs="Arial"/>
              </w:rPr>
              <w:t>udokumentowane inne źródła finansowania działalności statutowej (1 pkt.)</w:t>
            </w:r>
          </w:p>
        </w:tc>
        <w:tc>
          <w:tcPr>
            <w:tcW w:w="1620" w:type="dxa"/>
          </w:tcPr>
          <w:p w:rsidR="00E74309" w:rsidRPr="00254778" w:rsidRDefault="00E74309" w:rsidP="00E00A82">
            <w:pPr>
              <w:rPr>
                <w:rFonts w:ascii="Arial" w:hAnsi="Arial" w:cs="Arial"/>
                <w:b/>
              </w:rPr>
            </w:pPr>
            <w:r w:rsidRPr="00254778">
              <w:rPr>
                <w:rFonts w:ascii="Arial" w:hAnsi="Arial" w:cs="Arial"/>
                <w:b/>
              </w:rPr>
              <w:t>0 – 4</w:t>
            </w:r>
          </w:p>
        </w:tc>
        <w:tc>
          <w:tcPr>
            <w:tcW w:w="1402" w:type="dxa"/>
          </w:tcPr>
          <w:p w:rsidR="00E74309" w:rsidRPr="00254778" w:rsidRDefault="00E74309" w:rsidP="00E00A82">
            <w:pPr>
              <w:rPr>
                <w:rFonts w:ascii="Arial" w:hAnsi="Arial" w:cs="Arial"/>
              </w:rPr>
            </w:pPr>
          </w:p>
        </w:tc>
      </w:tr>
      <w:tr w:rsidR="00E74309" w:rsidRPr="00254778" w:rsidTr="00E00A82">
        <w:tc>
          <w:tcPr>
            <w:tcW w:w="790" w:type="dxa"/>
          </w:tcPr>
          <w:p w:rsidR="00E74309" w:rsidRPr="00254778" w:rsidRDefault="00E74309" w:rsidP="00E00A82">
            <w:pPr>
              <w:rPr>
                <w:rFonts w:ascii="Arial" w:hAnsi="Arial" w:cs="Arial"/>
              </w:rPr>
            </w:pPr>
            <w:r w:rsidRPr="00254778">
              <w:rPr>
                <w:rFonts w:ascii="Arial" w:hAnsi="Arial" w:cs="Arial"/>
              </w:rPr>
              <w:t>3.</w:t>
            </w:r>
          </w:p>
        </w:tc>
        <w:tc>
          <w:tcPr>
            <w:tcW w:w="5400" w:type="dxa"/>
          </w:tcPr>
          <w:p w:rsidR="00E74309" w:rsidRPr="00254778" w:rsidRDefault="00E74309" w:rsidP="00E00A82">
            <w:pPr>
              <w:rPr>
                <w:rFonts w:ascii="Arial" w:hAnsi="Arial" w:cs="Arial"/>
              </w:rPr>
            </w:pPr>
            <w:r w:rsidRPr="00254778">
              <w:rPr>
                <w:rFonts w:ascii="Arial" w:hAnsi="Arial" w:cs="Arial"/>
                <w:iCs/>
              </w:rPr>
              <w:t xml:space="preserve">Przedstawiona kalkulacja kosztów realizacji zadania, w tym w odniesieniu do zakresu rzeczowego </w:t>
            </w:r>
            <w:r w:rsidRPr="00254778">
              <w:rPr>
                <w:rFonts w:ascii="Arial" w:hAnsi="Arial" w:cs="Arial"/>
                <w:b/>
              </w:rPr>
              <w:t>(max. 1 pkt.)</w:t>
            </w:r>
          </w:p>
        </w:tc>
        <w:tc>
          <w:tcPr>
            <w:tcW w:w="1620" w:type="dxa"/>
          </w:tcPr>
          <w:p w:rsidR="00E74309" w:rsidRPr="00254778" w:rsidRDefault="00E74309" w:rsidP="00E00A82">
            <w:pPr>
              <w:rPr>
                <w:rFonts w:ascii="Arial" w:hAnsi="Arial" w:cs="Arial"/>
                <w:b/>
              </w:rPr>
            </w:pPr>
            <w:r w:rsidRPr="00254778">
              <w:rPr>
                <w:rFonts w:ascii="Arial" w:hAnsi="Arial" w:cs="Arial"/>
                <w:b/>
              </w:rPr>
              <w:t>0 – 1</w:t>
            </w:r>
          </w:p>
        </w:tc>
        <w:tc>
          <w:tcPr>
            <w:tcW w:w="1402" w:type="dxa"/>
          </w:tcPr>
          <w:p w:rsidR="00E74309" w:rsidRPr="00254778" w:rsidRDefault="00E74309" w:rsidP="00E00A82">
            <w:pPr>
              <w:rPr>
                <w:rFonts w:ascii="Arial" w:hAnsi="Arial" w:cs="Arial"/>
              </w:rPr>
            </w:pPr>
          </w:p>
        </w:tc>
      </w:tr>
      <w:tr w:rsidR="00E74309" w:rsidRPr="00254778" w:rsidTr="00E00A82">
        <w:tc>
          <w:tcPr>
            <w:tcW w:w="790" w:type="dxa"/>
          </w:tcPr>
          <w:p w:rsidR="00E74309" w:rsidRPr="00254778" w:rsidRDefault="00E74309" w:rsidP="00E00A82">
            <w:pPr>
              <w:rPr>
                <w:rFonts w:ascii="Arial" w:hAnsi="Arial" w:cs="Arial"/>
              </w:rPr>
            </w:pPr>
            <w:r w:rsidRPr="00254778">
              <w:rPr>
                <w:rFonts w:ascii="Arial" w:hAnsi="Arial" w:cs="Arial"/>
              </w:rPr>
              <w:t>4.</w:t>
            </w:r>
          </w:p>
        </w:tc>
        <w:tc>
          <w:tcPr>
            <w:tcW w:w="5400" w:type="dxa"/>
          </w:tcPr>
          <w:p w:rsidR="00E74309" w:rsidRPr="00254778" w:rsidRDefault="00E74309" w:rsidP="00E00A82">
            <w:pPr>
              <w:rPr>
                <w:rFonts w:ascii="Arial" w:hAnsi="Arial" w:cs="Arial"/>
              </w:rPr>
            </w:pPr>
            <w:r w:rsidRPr="00254778">
              <w:rPr>
                <w:rFonts w:ascii="Arial" w:hAnsi="Arial" w:cs="Arial"/>
                <w:iCs/>
              </w:rPr>
              <w:t>Wysokość środków przeznaczonych na realizację zadania, ocena kosztów kalkulacji zadania pod kątem ich celowości, oszczędności i efektywności wykonania oraz udział środków własnych, a także z innych źródeł finansowania – zakładani partnerzy</w:t>
            </w:r>
            <w:r w:rsidRPr="00254778">
              <w:rPr>
                <w:rFonts w:ascii="Arial" w:hAnsi="Arial" w:cs="Arial"/>
              </w:rPr>
              <w:t xml:space="preserve"> </w:t>
            </w:r>
            <w:r w:rsidRPr="00254778">
              <w:rPr>
                <w:rFonts w:ascii="Arial" w:hAnsi="Arial" w:cs="Arial"/>
                <w:b/>
              </w:rPr>
              <w:t>(max. 3 pkt.)</w:t>
            </w:r>
          </w:p>
        </w:tc>
        <w:tc>
          <w:tcPr>
            <w:tcW w:w="1620" w:type="dxa"/>
          </w:tcPr>
          <w:p w:rsidR="00E74309" w:rsidRPr="00254778" w:rsidRDefault="00E74309" w:rsidP="00E00A82">
            <w:pPr>
              <w:rPr>
                <w:rFonts w:ascii="Arial" w:hAnsi="Arial" w:cs="Arial"/>
                <w:b/>
              </w:rPr>
            </w:pPr>
            <w:r w:rsidRPr="00254778">
              <w:rPr>
                <w:rFonts w:ascii="Arial" w:hAnsi="Arial" w:cs="Arial"/>
                <w:b/>
              </w:rPr>
              <w:t>0 – 3</w:t>
            </w:r>
          </w:p>
        </w:tc>
        <w:tc>
          <w:tcPr>
            <w:tcW w:w="1402" w:type="dxa"/>
          </w:tcPr>
          <w:p w:rsidR="00E74309" w:rsidRPr="00254778" w:rsidRDefault="00E74309" w:rsidP="00E00A82">
            <w:pPr>
              <w:rPr>
                <w:rFonts w:ascii="Arial" w:hAnsi="Arial" w:cs="Arial"/>
              </w:rPr>
            </w:pPr>
          </w:p>
        </w:tc>
      </w:tr>
      <w:tr w:rsidR="00E74309" w:rsidRPr="00254778" w:rsidTr="00E00A82">
        <w:tc>
          <w:tcPr>
            <w:tcW w:w="790" w:type="dxa"/>
          </w:tcPr>
          <w:p w:rsidR="00E74309" w:rsidRPr="00254778" w:rsidRDefault="00E74309" w:rsidP="00E00A82">
            <w:pPr>
              <w:rPr>
                <w:rFonts w:ascii="Arial" w:hAnsi="Arial" w:cs="Arial"/>
              </w:rPr>
            </w:pPr>
            <w:r w:rsidRPr="00254778">
              <w:rPr>
                <w:rFonts w:ascii="Arial" w:hAnsi="Arial" w:cs="Arial"/>
              </w:rPr>
              <w:t>5.</w:t>
            </w:r>
          </w:p>
        </w:tc>
        <w:tc>
          <w:tcPr>
            <w:tcW w:w="5400" w:type="dxa"/>
          </w:tcPr>
          <w:p w:rsidR="00E74309" w:rsidRPr="00254778" w:rsidRDefault="00E74309" w:rsidP="00E00A82">
            <w:pPr>
              <w:rPr>
                <w:rFonts w:ascii="Arial" w:hAnsi="Arial" w:cs="Arial"/>
              </w:rPr>
            </w:pPr>
            <w:r w:rsidRPr="00254778">
              <w:rPr>
                <w:rFonts w:ascii="Arial" w:hAnsi="Arial" w:cs="Arial"/>
                <w:iCs/>
              </w:rPr>
              <w:t xml:space="preserve">Zasięg i miejsce wykonywania zadania, cykliczność proponowanego projektu, jego zbieżność z celami zadania, rodzaj dyscypliny sportowej, ze szczególnym uwzględnieniem dyscyplin określonych w zadaniu  </w:t>
            </w:r>
            <w:r w:rsidRPr="00254778">
              <w:rPr>
                <w:rFonts w:ascii="Arial" w:hAnsi="Arial" w:cs="Arial"/>
                <w:iCs/>
                <w:u w:val="single"/>
              </w:rPr>
              <w:t xml:space="preserve"> </w:t>
            </w:r>
            <w:r w:rsidRPr="00254778">
              <w:rPr>
                <w:rFonts w:ascii="Arial" w:hAnsi="Arial" w:cs="Arial"/>
                <w:b/>
              </w:rPr>
              <w:t>(max. 5 pkt.)</w:t>
            </w:r>
          </w:p>
        </w:tc>
        <w:tc>
          <w:tcPr>
            <w:tcW w:w="1620" w:type="dxa"/>
          </w:tcPr>
          <w:p w:rsidR="00E74309" w:rsidRPr="00254778" w:rsidRDefault="00E74309" w:rsidP="00E00A82">
            <w:pPr>
              <w:rPr>
                <w:rFonts w:ascii="Arial" w:hAnsi="Arial" w:cs="Arial"/>
                <w:b/>
              </w:rPr>
            </w:pPr>
            <w:r w:rsidRPr="00254778">
              <w:rPr>
                <w:rFonts w:ascii="Arial" w:hAnsi="Arial" w:cs="Arial"/>
                <w:b/>
              </w:rPr>
              <w:t>0 – 5</w:t>
            </w:r>
          </w:p>
        </w:tc>
        <w:tc>
          <w:tcPr>
            <w:tcW w:w="1402" w:type="dxa"/>
          </w:tcPr>
          <w:p w:rsidR="00E74309" w:rsidRPr="00254778" w:rsidRDefault="00E74309" w:rsidP="00E00A82">
            <w:pPr>
              <w:rPr>
                <w:rFonts w:ascii="Arial" w:hAnsi="Arial" w:cs="Arial"/>
              </w:rPr>
            </w:pPr>
          </w:p>
        </w:tc>
      </w:tr>
      <w:tr w:rsidR="00E74309" w:rsidRPr="00254778" w:rsidTr="00E00A82">
        <w:tc>
          <w:tcPr>
            <w:tcW w:w="790" w:type="dxa"/>
          </w:tcPr>
          <w:p w:rsidR="00E74309" w:rsidRPr="00254778" w:rsidRDefault="00E74309" w:rsidP="00E00A82">
            <w:pPr>
              <w:rPr>
                <w:rFonts w:ascii="Arial" w:hAnsi="Arial" w:cs="Arial"/>
              </w:rPr>
            </w:pPr>
            <w:r w:rsidRPr="00254778">
              <w:rPr>
                <w:rFonts w:ascii="Arial" w:hAnsi="Arial" w:cs="Arial"/>
              </w:rPr>
              <w:t>6.</w:t>
            </w:r>
          </w:p>
        </w:tc>
        <w:tc>
          <w:tcPr>
            <w:tcW w:w="5400" w:type="dxa"/>
          </w:tcPr>
          <w:p w:rsidR="00E74309" w:rsidRPr="00254778" w:rsidRDefault="00E74309" w:rsidP="00E00A82">
            <w:pPr>
              <w:rPr>
                <w:rFonts w:ascii="Arial" w:hAnsi="Arial" w:cs="Arial"/>
              </w:rPr>
            </w:pPr>
            <w:r w:rsidRPr="00254778">
              <w:rPr>
                <w:rFonts w:ascii="Arial" w:hAnsi="Arial" w:cs="Arial"/>
                <w:iCs/>
              </w:rPr>
              <w:t>Dostępność realizowanego przedsięwzięcia dla mieszkańców, przewidywana liczba uczestników, zapotrzebowanie społeczne na usługi świadczone w ramach projektu</w:t>
            </w:r>
            <w:r w:rsidRPr="00254778">
              <w:rPr>
                <w:rFonts w:ascii="Arial" w:hAnsi="Arial" w:cs="Arial"/>
              </w:rPr>
              <w:t xml:space="preserve"> </w:t>
            </w:r>
            <w:r w:rsidRPr="00254778">
              <w:rPr>
                <w:rFonts w:ascii="Arial" w:hAnsi="Arial" w:cs="Arial"/>
                <w:b/>
              </w:rPr>
              <w:t>(max. 5 pkt.)</w:t>
            </w:r>
          </w:p>
        </w:tc>
        <w:tc>
          <w:tcPr>
            <w:tcW w:w="1620" w:type="dxa"/>
          </w:tcPr>
          <w:p w:rsidR="00E74309" w:rsidRPr="00254778" w:rsidRDefault="00E74309" w:rsidP="00E00A82">
            <w:pPr>
              <w:rPr>
                <w:rFonts w:ascii="Arial" w:hAnsi="Arial" w:cs="Arial"/>
                <w:b/>
              </w:rPr>
            </w:pPr>
            <w:r w:rsidRPr="00254778">
              <w:rPr>
                <w:rFonts w:ascii="Arial" w:hAnsi="Arial" w:cs="Arial"/>
                <w:b/>
              </w:rPr>
              <w:t>0 – 5</w:t>
            </w:r>
          </w:p>
        </w:tc>
        <w:tc>
          <w:tcPr>
            <w:tcW w:w="1402" w:type="dxa"/>
          </w:tcPr>
          <w:p w:rsidR="00E74309" w:rsidRPr="00254778" w:rsidRDefault="00E74309" w:rsidP="00E00A82">
            <w:pPr>
              <w:rPr>
                <w:rFonts w:ascii="Arial" w:hAnsi="Arial" w:cs="Arial"/>
              </w:rPr>
            </w:pPr>
          </w:p>
        </w:tc>
      </w:tr>
      <w:tr w:rsidR="00E74309" w:rsidRPr="00254778" w:rsidTr="00E00A82">
        <w:tc>
          <w:tcPr>
            <w:tcW w:w="790" w:type="dxa"/>
          </w:tcPr>
          <w:p w:rsidR="00E74309" w:rsidRPr="00254778" w:rsidRDefault="00E74309" w:rsidP="00E00A82">
            <w:pPr>
              <w:rPr>
                <w:rFonts w:ascii="Arial" w:hAnsi="Arial" w:cs="Arial"/>
              </w:rPr>
            </w:pPr>
            <w:r w:rsidRPr="00254778">
              <w:rPr>
                <w:rFonts w:ascii="Arial" w:hAnsi="Arial" w:cs="Arial"/>
              </w:rPr>
              <w:t>7.</w:t>
            </w:r>
          </w:p>
        </w:tc>
        <w:tc>
          <w:tcPr>
            <w:tcW w:w="5400" w:type="dxa"/>
          </w:tcPr>
          <w:p w:rsidR="00E74309" w:rsidRPr="00254778" w:rsidRDefault="00E74309" w:rsidP="00E74309">
            <w:pPr>
              <w:rPr>
                <w:rFonts w:ascii="Arial" w:hAnsi="Arial" w:cs="Arial"/>
              </w:rPr>
            </w:pPr>
            <w:r w:rsidRPr="00254778">
              <w:rPr>
                <w:rFonts w:ascii="Arial" w:hAnsi="Arial" w:cs="Arial"/>
                <w:iCs/>
              </w:rPr>
              <w:t>Dotychczasowa współpraca z lokalnym samorządem oraz instytucjami – opinie i rekomendacje</w:t>
            </w:r>
            <w:r w:rsidRPr="00254778">
              <w:rPr>
                <w:rFonts w:ascii="Arial" w:hAnsi="Arial" w:cs="Arial"/>
              </w:rPr>
              <w:t xml:space="preserve"> </w:t>
            </w:r>
            <w:r w:rsidRPr="00254778">
              <w:rPr>
                <w:rFonts w:ascii="Arial" w:hAnsi="Arial" w:cs="Arial"/>
                <w:b/>
              </w:rPr>
              <w:t>(max. 1 pkt.)</w:t>
            </w:r>
          </w:p>
        </w:tc>
        <w:tc>
          <w:tcPr>
            <w:tcW w:w="1620" w:type="dxa"/>
          </w:tcPr>
          <w:p w:rsidR="00E74309" w:rsidRPr="00254778" w:rsidRDefault="00E74309" w:rsidP="00E00A82">
            <w:pPr>
              <w:rPr>
                <w:rFonts w:ascii="Arial" w:hAnsi="Arial" w:cs="Arial"/>
                <w:b/>
              </w:rPr>
            </w:pPr>
            <w:r w:rsidRPr="00254778">
              <w:rPr>
                <w:rFonts w:ascii="Arial" w:hAnsi="Arial" w:cs="Arial"/>
                <w:b/>
              </w:rPr>
              <w:t>0 – 1</w:t>
            </w:r>
          </w:p>
        </w:tc>
        <w:tc>
          <w:tcPr>
            <w:tcW w:w="1402" w:type="dxa"/>
          </w:tcPr>
          <w:p w:rsidR="00E74309" w:rsidRPr="00254778" w:rsidRDefault="00E74309" w:rsidP="00E00A82">
            <w:pPr>
              <w:rPr>
                <w:rFonts w:ascii="Arial" w:hAnsi="Arial" w:cs="Arial"/>
              </w:rPr>
            </w:pPr>
          </w:p>
        </w:tc>
      </w:tr>
      <w:tr w:rsidR="00E74309" w:rsidRPr="00254778" w:rsidTr="00E00A82">
        <w:tc>
          <w:tcPr>
            <w:tcW w:w="790" w:type="dxa"/>
          </w:tcPr>
          <w:p w:rsidR="00E74309" w:rsidRPr="00254778" w:rsidRDefault="00E74309" w:rsidP="00E00A82">
            <w:pPr>
              <w:rPr>
                <w:rFonts w:ascii="Arial" w:hAnsi="Arial" w:cs="Arial"/>
              </w:rPr>
            </w:pPr>
            <w:r w:rsidRPr="00254778">
              <w:rPr>
                <w:rFonts w:ascii="Arial" w:hAnsi="Arial" w:cs="Arial"/>
              </w:rPr>
              <w:t>8.</w:t>
            </w:r>
          </w:p>
        </w:tc>
        <w:tc>
          <w:tcPr>
            <w:tcW w:w="5400" w:type="dxa"/>
          </w:tcPr>
          <w:p w:rsidR="00E74309" w:rsidRPr="00254778" w:rsidRDefault="00E74309" w:rsidP="00E00A82">
            <w:pPr>
              <w:rPr>
                <w:rFonts w:ascii="Arial" w:hAnsi="Arial" w:cs="Arial"/>
              </w:rPr>
            </w:pPr>
            <w:r w:rsidRPr="00254778">
              <w:rPr>
                <w:rFonts w:ascii="Arial" w:hAnsi="Arial" w:cs="Arial"/>
                <w:iCs/>
              </w:rPr>
              <w:t>Inne</w:t>
            </w:r>
            <w:r w:rsidRPr="00254778">
              <w:rPr>
                <w:rFonts w:ascii="Arial" w:hAnsi="Arial" w:cs="Arial"/>
              </w:rPr>
              <w:t xml:space="preserve"> </w:t>
            </w:r>
            <w:r w:rsidRPr="00254778">
              <w:rPr>
                <w:rFonts w:ascii="Arial" w:hAnsi="Arial" w:cs="Arial"/>
                <w:b/>
              </w:rPr>
              <w:t>(max. 1 pkt.)</w:t>
            </w:r>
          </w:p>
        </w:tc>
        <w:tc>
          <w:tcPr>
            <w:tcW w:w="1620" w:type="dxa"/>
          </w:tcPr>
          <w:p w:rsidR="00E74309" w:rsidRPr="00254778" w:rsidRDefault="00E74309" w:rsidP="00E00A82">
            <w:pPr>
              <w:rPr>
                <w:rFonts w:ascii="Arial" w:hAnsi="Arial" w:cs="Arial"/>
                <w:b/>
              </w:rPr>
            </w:pPr>
            <w:r w:rsidRPr="00254778">
              <w:rPr>
                <w:rFonts w:ascii="Arial" w:hAnsi="Arial" w:cs="Arial"/>
                <w:b/>
              </w:rPr>
              <w:t>0 – 1</w:t>
            </w:r>
          </w:p>
        </w:tc>
        <w:tc>
          <w:tcPr>
            <w:tcW w:w="1402" w:type="dxa"/>
          </w:tcPr>
          <w:p w:rsidR="00E74309" w:rsidRPr="00254778" w:rsidRDefault="00E74309" w:rsidP="00E00A82">
            <w:pPr>
              <w:rPr>
                <w:rFonts w:ascii="Arial" w:hAnsi="Arial" w:cs="Arial"/>
              </w:rPr>
            </w:pPr>
          </w:p>
        </w:tc>
      </w:tr>
      <w:tr w:rsidR="00E74309" w:rsidRPr="00254778" w:rsidTr="00E00A82">
        <w:trPr>
          <w:cantSplit/>
        </w:trPr>
        <w:tc>
          <w:tcPr>
            <w:tcW w:w="6190" w:type="dxa"/>
            <w:gridSpan w:val="2"/>
            <w:vAlign w:val="bottom"/>
          </w:tcPr>
          <w:p w:rsidR="00E74309" w:rsidRPr="00254778" w:rsidRDefault="00E74309" w:rsidP="00E00A82">
            <w:pPr>
              <w:rPr>
                <w:rFonts w:ascii="Arial" w:hAnsi="Arial" w:cs="Arial"/>
                <w:b/>
              </w:rPr>
            </w:pPr>
            <w:bookmarkStart w:id="0" w:name="_GoBack"/>
          </w:p>
          <w:p w:rsidR="00E74309" w:rsidRPr="00254778" w:rsidRDefault="00E74309" w:rsidP="00E00A82">
            <w:pPr>
              <w:rPr>
                <w:rFonts w:ascii="Arial" w:hAnsi="Arial" w:cs="Arial"/>
                <w:b/>
              </w:rPr>
            </w:pPr>
            <w:r w:rsidRPr="00254778">
              <w:rPr>
                <w:rFonts w:ascii="Arial" w:hAnsi="Arial" w:cs="Arial"/>
                <w:b/>
              </w:rPr>
              <w:t>Suma punktów - maksymalnie:</w:t>
            </w:r>
          </w:p>
          <w:bookmarkEnd w:id="0"/>
          <w:p w:rsidR="00E74309" w:rsidRPr="00254778" w:rsidRDefault="00E74309" w:rsidP="00E00A82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E74309" w:rsidRPr="00254778" w:rsidRDefault="00E74309" w:rsidP="00E00A82">
            <w:pPr>
              <w:rPr>
                <w:rFonts w:ascii="Arial" w:hAnsi="Arial" w:cs="Arial"/>
                <w:b/>
              </w:rPr>
            </w:pPr>
            <w:r w:rsidRPr="00254778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402" w:type="dxa"/>
            <w:vAlign w:val="center"/>
          </w:tcPr>
          <w:p w:rsidR="00E74309" w:rsidRPr="00254778" w:rsidRDefault="00E74309" w:rsidP="00E00A82">
            <w:pPr>
              <w:rPr>
                <w:rFonts w:ascii="Arial" w:hAnsi="Arial" w:cs="Arial"/>
              </w:rPr>
            </w:pPr>
          </w:p>
        </w:tc>
      </w:tr>
    </w:tbl>
    <w:p w:rsidR="00E74309" w:rsidRPr="00E74309" w:rsidRDefault="00E74309" w:rsidP="00113D16">
      <w:pPr>
        <w:spacing w:after="240"/>
        <w:rPr>
          <w:rFonts w:ascii="Arial" w:hAnsi="Arial" w:cs="Arial"/>
        </w:rPr>
      </w:pPr>
    </w:p>
    <w:sectPr w:rsidR="00E74309" w:rsidRPr="00E74309" w:rsidSect="00E743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FC8"/>
    <w:multiLevelType w:val="hybridMultilevel"/>
    <w:tmpl w:val="C87846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B242F"/>
    <w:multiLevelType w:val="hybridMultilevel"/>
    <w:tmpl w:val="7DF0E4C2"/>
    <w:lvl w:ilvl="0" w:tplc="2EB4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226E1"/>
    <w:multiLevelType w:val="hybridMultilevel"/>
    <w:tmpl w:val="8FF29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E1029"/>
    <w:multiLevelType w:val="hybridMultilevel"/>
    <w:tmpl w:val="AE30E250"/>
    <w:lvl w:ilvl="0" w:tplc="2EB4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261C3"/>
    <w:multiLevelType w:val="hybridMultilevel"/>
    <w:tmpl w:val="6EF8B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87D4B"/>
    <w:multiLevelType w:val="hybridMultilevel"/>
    <w:tmpl w:val="F4342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20AFC"/>
    <w:multiLevelType w:val="hybridMultilevel"/>
    <w:tmpl w:val="093A5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09"/>
    <w:rsid w:val="00113D16"/>
    <w:rsid w:val="002446DF"/>
    <w:rsid w:val="00262D3C"/>
    <w:rsid w:val="00BA30A3"/>
    <w:rsid w:val="00E7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9E671-A389-4CBC-8FC8-F51A4E85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PatrycjaP</dc:creator>
  <cp:lastModifiedBy>PatrycjaP</cp:lastModifiedBy>
  <cp:revision>2</cp:revision>
  <dcterms:created xsi:type="dcterms:W3CDTF">2023-03-21T13:40:00Z</dcterms:created>
  <dcterms:modified xsi:type="dcterms:W3CDTF">2023-03-21T13:52:00Z</dcterms:modified>
</cp:coreProperties>
</file>