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9F68" w14:textId="29E1860E" w:rsidR="00371C23" w:rsidRPr="000C4D5C" w:rsidRDefault="00371C23" w:rsidP="00371C23">
      <w:pPr>
        <w:autoSpaceDE w:val="0"/>
        <w:autoSpaceDN w:val="0"/>
        <w:adjustRightInd w:val="0"/>
        <w:spacing w:after="0" w:line="240" w:lineRule="auto"/>
        <w:ind w:right="46"/>
        <w:jc w:val="right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</w:p>
    <w:p w14:paraId="14181C38" w14:textId="77777777" w:rsidR="00371C23" w:rsidRPr="000C4D5C" w:rsidRDefault="00371C23" w:rsidP="00371C23">
      <w:pPr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</w:p>
    <w:p w14:paraId="7BFF561A" w14:textId="5A278FDB" w:rsidR="00371C23" w:rsidRPr="000C4D5C" w:rsidRDefault="00371C23" w:rsidP="00371C23">
      <w:pPr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</w:pPr>
      <w:r w:rsidRPr="000C4D5C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 xml:space="preserve">Uchwała Nr </w:t>
      </w:r>
      <w:r w:rsidR="009671A5" w:rsidRPr="000C4D5C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 xml:space="preserve"> LXII</w:t>
      </w:r>
      <w:r w:rsidRPr="000C4D5C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/</w:t>
      </w:r>
      <w:r w:rsidR="009671A5" w:rsidRPr="000C4D5C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538</w:t>
      </w:r>
      <w:r w:rsidRPr="000C4D5C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/202</w:t>
      </w:r>
      <w:r w:rsidR="00455A53" w:rsidRPr="000C4D5C">
        <w:rPr>
          <w:rFonts w:ascii="Arial" w:eastAsia="Times New Roman" w:hAnsi="Arial" w:cs="Arial"/>
          <w:b/>
          <w:bCs/>
          <w:caps/>
          <w:sz w:val="28"/>
          <w:szCs w:val="28"/>
          <w:lang w:eastAsia="pl-PL"/>
        </w:rPr>
        <w:t>3</w:t>
      </w:r>
    </w:p>
    <w:p w14:paraId="506BEC7B" w14:textId="77777777" w:rsidR="00371C23" w:rsidRPr="000C4D5C" w:rsidRDefault="00371C23" w:rsidP="00371C2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4D5C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>Rady Miejskiej w Sulejowie</w:t>
      </w:r>
      <w:r w:rsidRPr="000C4D5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88F826" w14:textId="5D4F16F4" w:rsidR="00F34790" w:rsidRPr="000C4D5C" w:rsidRDefault="00F34790" w:rsidP="00371C23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 xml:space="preserve">z dnia </w:t>
      </w:r>
      <w:r w:rsidR="009671A5" w:rsidRPr="000C4D5C">
        <w:rPr>
          <w:rFonts w:ascii="Arial" w:hAnsi="Arial" w:cs="Arial"/>
          <w:bCs/>
          <w:sz w:val="24"/>
          <w:szCs w:val="24"/>
        </w:rPr>
        <w:t xml:space="preserve"> 25 kwietnia 2023</w:t>
      </w:r>
      <w:r w:rsidRPr="000C4D5C">
        <w:rPr>
          <w:rFonts w:ascii="Arial" w:hAnsi="Arial" w:cs="Arial"/>
          <w:bCs/>
          <w:sz w:val="24"/>
          <w:szCs w:val="24"/>
        </w:rPr>
        <w:t xml:space="preserve"> r</w:t>
      </w:r>
      <w:r w:rsidR="009671A5" w:rsidRPr="000C4D5C">
        <w:rPr>
          <w:rFonts w:ascii="Arial" w:hAnsi="Arial" w:cs="Arial"/>
          <w:bCs/>
          <w:sz w:val="24"/>
          <w:szCs w:val="24"/>
        </w:rPr>
        <w:t>oku</w:t>
      </w:r>
    </w:p>
    <w:p w14:paraId="12BC40E2" w14:textId="77777777" w:rsidR="00C410BC" w:rsidRPr="000C4D5C" w:rsidRDefault="00C410BC" w:rsidP="00C410B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8967C3" w14:textId="67A665E1" w:rsidR="00F34790" w:rsidRPr="000C4D5C" w:rsidRDefault="00455A53" w:rsidP="00371C23">
      <w:pPr>
        <w:pStyle w:val="Tekstpodstawowy2"/>
        <w:jc w:val="center"/>
        <w:rPr>
          <w:rFonts w:ascii="Arial" w:hAnsi="Arial" w:cs="Arial"/>
          <w:b/>
          <w:sz w:val="24"/>
          <w:szCs w:val="24"/>
        </w:rPr>
      </w:pPr>
      <w:r w:rsidRPr="000C4D5C">
        <w:rPr>
          <w:rFonts w:ascii="Arial" w:hAnsi="Arial" w:cs="Arial"/>
          <w:b/>
          <w:bCs/>
          <w:sz w:val="24"/>
          <w:szCs w:val="24"/>
        </w:rPr>
        <w:t>w sprawie ustalenia stawki za 1 km przebiegu pojazdu obowiązującej w Gminie Sulejów do celów zwrotu rodzicom kosztów przewozu do placówek oświatowych dzieci, młodzieży i uczniów niepełnosprawnych oraz rodziców</w:t>
      </w:r>
    </w:p>
    <w:p w14:paraId="55658F27" w14:textId="77777777" w:rsidR="00C410BC" w:rsidRPr="000C4D5C" w:rsidRDefault="00C410BC" w:rsidP="002F43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5FE1E8" w14:textId="34D9609E" w:rsidR="00F34790" w:rsidRPr="000C4D5C" w:rsidRDefault="00F34790" w:rsidP="000C4D5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sz w:val="24"/>
          <w:szCs w:val="24"/>
          <w:lang w:eastAsia="pl-PL"/>
        </w:rPr>
        <w:t>Na podst</w:t>
      </w:r>
      <w:r w:rsidR="00D73323" w:rsidRPr="000C4D5C">
        <w:rPr>
          <w:rFonts w:ascii="Arial" w:eastAsia="Times New Roman" w:hAnsi="Arial" w:cs="Arial"/>
          <w:sz w:val="24"/>
          <w:szCs w:val="24"/>
          <w:lang w:eastAsia="pl-PL"/>
        </w:rPr>
        <w:t>awie a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rt. 18 ust. 2 pkt 15 ustawy z dnia 8 marca 1990 r. </w:t>
      </w:r>
      <w:r w:rsidR="00C410BC" w:rsidRPr="000C4D5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o samorządzie gminnym (Dz. U. </w:t>
      </w:r>
      <w:r w:rsidR="00D73323"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DE2C0A" w:rsidRPr="000C4D5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043AC9" w:rsidRPr="000C4D5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E2C0A"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43AC9" w:rsidRPr="000C4D5C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DE2C0A" w:rsidRPr="000C4D5C">
        <w:rPr>
          <w:rFonts w:ascii="Arial" w:eastAsia="Times New Roman" w:hAnsi="Arial" w:cs="Arial"/>
          <w:sz w:val="24"/>
          <w:szCs w:val="24"/>
          <w:lang w:eastAsia="pl-PL"/>
        </w:rPr>
        <w:t>, poz. 5</w:t>
      </w:r>
      <w:r w:rsidR="00043AC9"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72), </w:t>
      </w:r>
      <w:r w:rsidR="00455A53" w:rsidRPr="000C4D5C">
        <w:rPr>
          <w:rFonts w:ascii="Arial" w:eastAsia="Times New Roman" w:hAnsi="Arial" w:cs="Arial"/>
          <w:sz w:val="24"/>
          <w:szCs w:val="24"/>
          <w:lang w:eastAsia="pl-PL"/>
        </w:rPr>
        <w:t>art. 39a ust. 3 ustawy z dnia 14 grudnia 2016 r. - Prawo oświatowe (Dz. U. z 2021 r. poz. 1082, z 2022 r. poz. 655, 1079, 1116, 1383, 1700, 1730, 2089, z 2023 r. poz. 185), § 2 rozporządzenia Ministra Infrastruktury z dnia 25 marca 2002 r. w sprawie warunków ustalania oraz sposobu dokonywania zwrotu kosztów używania do celów służbowych samochodów osobowych, motocykli i motorowerów niebędących własnością pracodawcy (Dz. U. Nr 27, poz. 271) oraz § 1 rozporządzenia Ministra Infrastruktury z dnia 22 grudnia 2022 r. zmieniającego rozporządzenie w sprawie warunków ustalenia oraz sposobu dokonywania zwrotu kosztów używania samochodów osobowych, motocykli i motorowerów niebędących własnością pracodawcy (Dz. U. z 2023 r. poz. 5)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uchwala</w:t>
      </w:r>
      <w:r w:rsidR="00313351"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D73323" w:rsidRPr="000C4D5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co następuje</w:t>
      </w:r>
      <w:r w:rsidR="006D4F2D" w:rsidRPr="000C4D5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AFB65DC" w14:textId="77777777" w:rsidR="006D4F2D" w:rsidRPr="000C4D5C" w:rsidRDefault="006D4F2D" w:rsidP="000C4D5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CC5C4F8" w14:textId="7975D627" w:rsidR="00455A53" w:rsidRPr="000C4D5C" w:rsidRDefault="00F34790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5A53" w:rsidRPr="000C4D5C">
        <w:rPr>
          <w:rFonts w:ascii="Arial" w:eastAsia="Times New Roman" w:hAnsi="Arial" w:cs="Arial"/>
          <w:sz w:val="24"/>
          <w:szCs w:val="24"/>
          <w:lang w:eastAsia="pl-PL"/>
        </w:rPr>
        <w:t>Ustala się stawkę za 1 km przebiegu pojazdu, uwzględnianej przy obliczaniu zwrotu rodzicom kosztów przewozu dzieci, młodzieży, uczniów oraz rodziców w okresie od dnia 27 grudnia 2022 r. do dnia 16 stycznia 2023 r. w wysokości:</w:t>
      </w:r>
    </w:p>
    <w:p w14:paraId="4DDCBC97" w14:textId="5E880F47" w:rsidR="00455A53" w:rsidRPr="000C4D5C" w:rsidRDefault="00455A53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sz w:val="24"/>
          <w:szCs w:val="24"/>
          <w:lang w:eastAsia="pl-PL"/>
        </w:rPr>
        <w:t>1) dla pojazdu o pojemności skokowej silnika do 900 cm</w:t>
      </w:r>
      <w:r w:rsidRPr="000C4D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>– 0,5214 zł;</w:t>
      </w:r>
    </w:p>
    <w:p w14:paraId="199E3CB1" w14:textId="5235EA02" w:rsidR="00455A53" w:rsidRPr="000C4D5C" w:rsidRDefault="00455A53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sz w:val="24"/>
          <w:szCs w:val="24"/>
          <w:lang w:eastAsia="pl-PL"/>
        </w:rPr>
        <w:t>2) dla pojazdu o pojemności skokowej silnika powyżej 900 cm</w:t>
      </w:r>
      <w:r w:rsidRPr="000C4D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3 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>– 0,8358 zł.</w:t>
      </w:r>
    </w:p>
    <w:p w14:paraId="4AF53B60" w14:textId="77777777" w:rsidR="002F43BC" w:rsidRPr="000C4D5C" w:rsidRDefault="002F43BC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BE415B" w14:textId="19D3C706" w:rsidR="00455A53" w:rsidRPr="000C4D5C" w:rsidRDefault="00F34790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5A53" w:rsidRPr="000C4D5C">
        <w:rPr>
          <w:rFonts w:ascii="Arial" w:eastAsia="Times New Roman" w:hAnsi="Arial" w:cs="Arial"/>
          <w:sz w:val="24"/>
          <w:szCs w:val="24"/>
          <w:lang w:eastAsia="pl-PL"/>
        </w:rPr>
        <w:t>Ustala się stawkę za 1 km przebiegu pojazdu, uwzględnianej przy obliczaniu zwrotu rodzicom kosztów przewozu dzieci, młodzieży, uczniów oraz rodziców w okresie od dnia 17 stycznia 2023 r. w wysokości:</w:t>
      </w:r>
    </w:p>
    <w:p w14:paraId="39DE27D6" w14:textId="2DAEADD8" w:rsidR="00455A53" w:rsidRPr="000C4D5C" w:rsidRDefault="00455A53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ab/>
        <w:t>dla pojazdu o pojemności skokowej silnika do 900 cm</w:t>
      </w:r>
      <w:r w:rsidRPr="000C4D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– 0,89 zł;</w:t>
      </w:r>
    </w:p>
    <w:p w14:paraId="7CA7C0C3" w14:textId="13E2D815" w:rsidR="00455A53" w:rsidRPr="000C4D5C" w:rsidRDefault="00455A53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ab/>
        <w:t>dla pojazdu o pojemności skokowej silnika powyżej 900 cm</w:t>
      </w:r>
      <w:r w:rsidRPr="000C4D5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– 1</w:t>
      </w:r>
      <w:r w:rsidR="00043AC9" w:rsidRPr="000C4D5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>15 zł.</w:t>
      </w:r>
    </w:p>
    <w:p w14:paraId="4A9AF359" w14:textId="77777777" w:rsidR="00455A53" w:rsidRPr="000C4D5C" w:rsidRDefault="00455A53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8911F7" w14:textId="698F87E5" w:rsidR="00455A53" w:rsidRPr="000C4D5C" w:rsidRDefault="00F34790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5A53" w:rsidRPr="000C4D5C">
        <w:rPr>
          <w:rFonts w:ascii="Arial" w:eastAsia="Times New Roman" w:hAnsi="Arial" w:cs="Arial"/>
          <w:sz w:val="24"/>
          <w:szCs w:val="24"/>
          <w:lang w:eastAsia="pl-PL"/>
        </w:rPr>
        <w:t>Wykonanie uchwały powierza się Burmistrzowi Sulejowa.</w:t>
      </w:r>
    </w:p>
    <w:p w14:paraId="47CC4523" w14:textId="77777777" w:rsidR="00455A53" w:rsidRPr="000C4D5C" w:rsidRDefault="00455A53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41C394" w14:textId="70E02489" w:rsidR="00455A53" w:rsidRPr="000C4D5C" w:rsidRDefault="00455A53" w:rsidP="000C4D5C">
      <w:pPr>
        <w:tabs>
          <w:tab w:val="left" w:pos="1260"/>
        </w:tabs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 4. 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Traci moc uchwała nr </w:t>
      </w:r>
      <w:r w:rsidR="00043AC9" w:rsidRPr="000C4D5C">
        <w:rPr>
          <w:rFonts w:ascii="Arial" w:eastAsia="Times New Roman" w:hAnsi="Arial" w:cs="Arial"/>
          <w:sz w:val="24"/>
          <w:szCs w:val="24"/>
          <w:lang w:eastAsia="pl-PL"/>
        </w:rPr>
        <w:t>XLVIII/449/2022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Rady Miejskiej w Sulejowie </w:t>
      </w:r>
      <w:r w:rsidR="00043AC9" w:rsidRPr="000C4D5C">
        <w:rPr>
          <w:rFonts w:ascii="Arial" w:eastAsia="Times New Roman" w:hAnsi="Arial" w:cs="Arial"/>
          <w:sz w:val="24"/>
          <w:szCs w:val="24"/>
          <w:lang w:eastAsia="pl-PL"/>
        </w:rPr>
        <w:t>z dnia 28 czerwca 2022 r.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3AC9" w:rsidRPr="000C4D5C">
        <w:rPr>
          <w:rFonts w:ascii="Arial" w:eastAsia="Times New Roman" w:hAnsi="Arial" w:cs="Arial"/>
          <w:sz w:val="24"/>
          <w:szCs w:val="24"/>
          <w:lang w:eastAsia="pl-PL"/>
        </w:rPr>
        <w:t>w sprawie określenia średniej ceny jednostki paliwa w Gminie Sulejów w roku szkolnym 2022/2023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(Dz. Urz. Woj. Łódzkiego z 2022 r. poz. </w:t>
      </w:r>
      <w:r w:rsidR="00043AC9" w:rsidRPr="000C4D5C">
        <w:rPr>
          <w:rFonts w:ascii="Arial" w:eastAsia="Times New Roman" w:hAnsi="Arial" w:cs="Arial"/>
          <w:sz w:val="24"/>
          <w:szCs w:val="24"/>
          <w:lang w:eastAsia="pl-PL"/>
        </w:rPr>
        <w:t>4072</w:t>
      </w:r>
      <w:r w:rsidRPr="000C4D5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5AD61B0D" w14:textId="3363B9FC" w:rsidR="00F34790" w:rsidRDefault="00455A53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C4D5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5. </w:t>
      </w:r>
      <w:r w:rsidR="00F34790"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po upływie 14 dni od daty </w:t>
      </w:r>
      <w:r w:rsidR="00313351"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jej </w:t>
      </w:r>
      <w:r w:rsidR="00F34790" w:rsidRPr="000C4D5C">
        <w:rPr>
          <w:rFonts w:ascii="Arial" w:eastAsia="Times New Roman" w:hAnsi="Arial" w:cs="Arial"/>
          <w:sz w:val="24"/>
          <w:szCs w:val="24"/>
          <w:lang w:eastAsia="pl-PL"/>
        </w:rPr>
        <w:t>ogłoszenia</w:t>
      </w:r>
      <w:r w:rsidR="000851A2"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10BC" w:rsidRPr="000C4D5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34790" w:rsidRPr="000C4D5C">
        <w:rPr>
          <w:rFonts w:ascii="Arial" w:eastAsia="Times New Roman" w:hAnsi="Arial" w:cs="Arial"/>
          <w:sz w:val="24"/>
          <w:szCs w:val="24"/>
          <w:lang w:eastAsia="pl-PL"/>
        </w:rPr>
        <w:t>w D</w:t>
      </w:r>
      <w:r w:rsidR="00D73323" w:rsidRPr="000C4D5C">
        <w:rPr>
          <w:rFonts w:ascii="Arial" w:eastAsia="Times New Roman" w:hAnsi="Arial" w:cs="Arial"/>
          <w:sz w:val="24"/>
          <w:szCs w:val="24"/>
          <w:lang w:eastAsia="pl-PL"/>
        </w:rPr>
        <w:t>zi</w:t>
      </w:r>
      <w:r w:rsidR="00F34790" w:rsidRPr="000C4D5C">
        <w:rPr>
          <w:rFonts w:ascii="Arial" w:eastAsia="Times New Roman" w:hAnsi="Arial" w:cs="Arial"/>
          <w:sz w:val="24"/>
          <w:szCs w:val="24"/>
          <w:lang w:eastAsia="pl-PL"/>
        </w:rPr>
        <w:t>enniku Urzędowym Województwa Łódzkiego</w:t>
      </w:r>
      <w:r w:rsidR="00043AC9" w:rsidRPr="000C4D5C">
        <w:rPr>
          <w:rFonts w:ascii="Arial" w:eastAsia="Times New Roman" w:hAnsi="Arial" w:cs="Arial"/>
          <w:sz w:val="24"/>
          <w:szCs w:val="24"/>
          <w:lang w:eastAsia="pl-PL"/>
        </w:rPr>
        <w:t xml:space="preserve"> z mocą obowiązującą od dnia 26 grudnia 2022 r.</w:t>
      </w:r>
    </w:p>
    <w:p w14:paraId="0A1A6FA1" w14:textId="7186BE4C" w:rsidR="000C4D5C" w:rsidRDefault="000C4D5C" w:rsidP="000C4D5C">
      <w:pPr>
        <w:tabs>
          <w:tab w:val="left" w:pos="1260"/>
        </w:tabs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Przewodniczący Rady</w:t>
      </w:r>
    </w:p>
    <w:p w14:paraId="7101BFED" w14:textId="6114AA8F" w:rsidR="000C4D5C" w:rsidRDefault="000C4D5C" w:rsidP="000C4D5C">
      <w:pPr>
        <w:tabs>
          <w:tab w:val="left" w:pos="1260"/>
        </w:tabs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 Bartosz Borkowski</w:t>
      </w:r>
    </w:p>
    <w:p w14:paraId="75CAD495" w14:textId="77777777" w:rsidR="000C4D5C" w:rsidRPr="000C4D5C" w:rsidRDefault="000C4D5C" w:rsidP="000C4D5C">
      <w:pPr>
        <w:tabs>
          <w:tab w:val="left" w:pos="126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0EBC45" w14:textId="04598ED1" w:rsidR="00C410BC" w:rsidRPr="000C4D5C" w:rsidRDefault="00C410BC" w:rsidP="00C410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A86AFFD" w14:textId="7C1A7564" w:rsidR="00C410BC" w:rsidRPr="000C4D5C" w:rsidRDefault="00043AC9" w:rsidP="00043AC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4D5C">
        <w:rPr>
          <w:rFonts w:ascii="Arial" w:hAnsi="Arial" w:cs="Arial"/>
          <w:b/>
          <w:bCs/>
          <w:sz w:val="24"/>
          <w:szCs w:val="24"/>
        </w:rPr>
        <w:t>UZASADNIENIE</w:t>
      </w:r>
    </w:p>
    <w:p w14:paraId="6C4CA5C2" w14:textId="49EC39D5" w:rsidR="00C45B79" w:rsidRPr="000C4D5C" w:rsidRDefault="00385CC7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 xml:space="preserve">Ustawą z dnia 15 września 2022 r. o zmianie ustawy - Prawo oświatowe oraz ustawy o finansowaniu zadań oświatowych (Dz. U. z 2022 r. poz. 2089) wprowadzono </w:t>
      </w:r>
      <w:r w:rsidR="00C45B79" w:rsidRPr="000C4D5C">
        <w:rPr>
          <w:rFonts w:ascii="Arial" w:hAnsi="Arial" w:cs="Arial"/>
          <w:bCs/>
          <w:sz w:val="24"/>
          <w:szCs w:val="24"/>
        </w:rPr>
        <w:t>zmianę art. 39a ust. 2 ustawy - Prawo oświatowe, zgodnie z którą zwrot kosztów jednorazowego przewozu następuje w wysokości określonej według wzoru:</w:t>
      </w:r>
    </w:p>
    <w:p w14:paraId="537FEB07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koszt = (a-b) × c, w którym poszczególne symbole oznaczają:</w:t>
      </w:r>
    </w:p>
    <w:p w14:paraId="6D684694" w14:textId="490F86B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a - liczbę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 b - liczbę kilometrów przewozu drogami publicznymi z miejsca zamieszkania rodzica do miejsca pracy i z powrotem, jeżeli nie wykonywałby przewozu, o</w:t>
      </w:r>
      <w:r w:rsidR="00A31BA7" w:rsidRPr="000C4D5C">
        <w:rPr>
          <w:rFonts w:ascii="Arial" w:hAnsi="Arial" w:cs="Arial"/>
          <w:bCs/>
          <w:sz w:val="24"/>
          <w:szCs w:val="24"/>
        </w:rPr>
        <w:t> </w:t>
      </w:r>
      <w:r w:rsidRPr="000C4D5C">
        <w:rPr>
          <w:rFonts w:ascii="Arial" w:hAnsi="Arial" w:cs="Arial"/>
          <w:bCs/>
          <w:sz w:val="24"/>
          <w:szCs w:val="24"/>
        </w:rPr>
        <w:t>którym mowa w lit. a, c - stawkę za 1 kilometr przebiegu pojazdu.</w:t>
      </w:r>
    </w:p>
    <w:p w14:paraId="03F0831C" w14:textId="25966519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 xml:space="preserve">Stawkę za 1 kilometr przebiegu pojazdu określić musi </w:t>
      </w:r>
      <w:r w:rsidR="00A31BA7" w:rsidRPr="000C4D5C">
        <w:rPr>
          <w:rFonts w:ascii="Arial" w:hAnsi="Arial" w:cs="Arial"/>
          <w:bCs/>
          <w:sz w:val="24"/>
          <w:szCs w:val="24"/>
        </w:rPr>
        <w:t>Rada Miejska w Sulejowie</w:t>
      </w:r>
      <w:r w:rsidRPr="000C4D5C">
        <w:rPr>
          <w:rFonts w:ascii="Arial" w:hAnsi="Arial" w:cs="Arial"/>
          <w:bCs/>
          <w:sz w:val="24"/>
          <w:szCs w:val="24"/>
        </w:rPr>
        <w:t>, w</w:t>
      </w:r>
      <w:r w:rsidR="00A31BA7" w:rsidRPr="000C4D5C">
        <w:rPr>
          <w:rFonts w:ascii="Arial" w:hAnsi="Arial" w:cs="Arial"/>
          <w:bCs/>
          <w:sz w:val="24"/>
          <w:szCs w:val="24"/>
        </w:rPr>
        <w:t> </w:t>
      </w:r>
      <w:r w:rsidRPr="000C4D5C">
        <w:rPr>
          <w:rFonts w:ascii="Arial" w:hAnsi="Arial" w:cs="Arial"/>
          <w:bCs/>
          <w:sz w:val="24"/>
          <w:szCs w:val="24"/>
        </w:rPr>
        <w:t xml:space="preserve">drodze uchwały, przy czym stawka ta nie może być niższa niż określona w przepisach wydanych na podstawie art. 34a ust. 2 ustawy z dnia 6 września 2001 r. o transporcie drogowym. </w:t>
      </w:r>
    </w:p>
    <w:p w14:paraId="54689034" w14:textId="0863DB7C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Zgodnie z wydanym na podstawie tego przepisu rozporządzeniem Ministra Infrastruktury z dnia 25 marca 2002 r. w sprawie warunków ustalania oraz sposobu dokonywania zwrotu kosztów używania do celów służbowych samochodów osobowych, motocykli i motorowerów niebędących własnością pracodawcy, koszty używania pojazdów do celów służbowych pokrywa pracodawca według stawek za 1 kilometr przebiegu pojazdu, które do dnia 16 stycznia 2023 r. nie mogły być wyższe niż:</w:t>
      </w:r>
    </w:p>
    <w:p w14:paraId="4A70FF38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1) dla samochodu osobowego:</w:t>
      </w:r>
    </w:p>
    <w:p w14:paraId="6BFBE97F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a) o pojemności skokowej silnika do 900 cm3 - 0,5214 zł,</w:t>
      </w:r>
    </w:p>
    <w:p w14:paraId="3A39AB64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b) o pojemności skokowej silnika powyżej 900 cm3 - 0,8358 zł,</w:t>
      </w:r>
    </w:p>
    <w:p w14:paraId="5170F7B7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2) dla motocykla - 0,2302 zł,</w:t>
      </w:r>
    </w:p>
    <w:p w14:paraId="75DBFFE5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3) dla motoroweru - 0,1382 zł.</w:t>
      </w:r>
    </w:p>
    <w:p w14:paraId="6396D037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 xml:space="preserve">Począwszy od dnia 17 stycznia 2023 r. stawki określone w cyt. wyżej rozporządzeniu nie mogą być wyższe niż: </w:t>
      </w:r>
    </w:p>
    <w:p w14:paraId="2655B14B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1) dla samochodu osobowego:</w:t>
      </w:r>
    </w:p>
    <w:p w14:paraId="6D4D09EB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a) o pojemności skokowej silnika do 900 cm3 - 0,89 zł,</w:t>
      </w:r>
    </w:p>
    <w:p w14:paraId="0A5117FB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b) o pojemności skokowej silnika powyżej 900 cm3 - 1,15 zł,</w:t>
      </w:r>
    </w:p>
    <w:p w14:paraId="1488E8DB" w14:textId="7777777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2) dla motocykla - 0,69 zł,</w:t>
      </w:r>
    </w:p>
    <w:p w14:paraId="7EA079B0" w14:textId="06E50667" w:rsidR="00043AC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3) dla motoroweru - 0,42 zł.</w:t>
      </w:r>
    </w:p>
    <w:p w14:paraId="366E505C" w14:textId="6BE859E7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Aby zapewnić realizację ustawowych obowiązków Gminy niezbędne jest uchwalenie nowych stawek za 1 km przebiegu pojazdu obowiązując</w:t>
      </w:r>
      <w:r w:rsidR="00A31BA7" w:rsidRPr="000C4D5C">
        <w:rPr>
          <w:rFonts w:ascii="Arial" w:hAnsi="Arial" w:cs="Arial"/>
          <w:bCs/>
          <w:sz w:val="24"/>
          <w:szCs w:val="24"/>
        </w:rPr>
        <w:t>ych</w:t>
      </w:r>
      <w:r w:rsidRPr="000C4D5C">
        <w:rPr>
          <w:rFonts w:ascii="Arial" w:hAnsi="Arial" w:cs="Arial"/>
          <w:bCs/>
          <w:sz w:val="24"/>
          <w:szCs w:val="24"/>
        </w:rPr>
        <w:t xml:space="preserve"> w Gminie </w:t>
      </w:r>
      <w:r w:rsidRPr="000C4D5C">
        <w:rPr>
          <w:rFonts w:ascii="Arial" w:hAnsi="Arial" w:cs="Arial"/>
          <w:bCs/>
          <w:sz w:val="24"/>
          <w:szCs w:val="24"/>
        </w:rPr>
        <w:lastRenderedPageBreak/>
        <w:t>Sulejów do celów zwrotu rodzicom kosztów przewozu do placówek oświatowych dzieci, młodzieży i uczniów niepełnosprawnych oraz rodziców.</w:t>
      </w:r>
    </w:p>
    <w:p w14:paraId="7C0C7CC4" w14:textId="0F139049" w:rsidR="00C45B79" w:rsidRPr="000C4D5C" w:rsidRDefault="00C45B79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Mając na względzie zmianę ww. rozporządzenia Ministra Infrastruktury z dnia 25 marca 2002 r. niezbędne jest określenie stawek oddzielnie dla okresu sprzed zmiany tego rozporządzenia oraz dla okresu przypadającego po wejściu w życie tej zmiany, który rozpoczął się w dniu 17 stycznia 2023 r.</w:t>
      </w:r>
    </w:p>
    <w:p w14:paraId="7C92F1BE" w14:textId="61E68DE2" w:rsidR="00C45B79" w:rsidRPr="000C4D5C" w:rsidRDefault="00FF36EC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Dodatkowo w art. 3 ustawy z dnia 15 września 2022 r. o zmianie ustawy - Prawo oświatowe oraz ustawy o finansowaniu zadań oświatowych ustawodawca określił termin na dostosowanie postanowień umów</w:t>
      </w:r>
      <w:r w:rsidR="00C96B24" w:rsidRPr="000C4D5C">
        <w:rPr>
          <w:rFonts w:ascii="Arial" w:hAnsi="Arial" w:cs="Arial"/>
          <w:bCs/>
          <w:sz w:val="24"/>
          <w:szCs w:val="24"/>
        </w:rPr>
        <w:t>,</w:t>
      </w:r>
      <w:r w:rsidRPr="000C4D5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4D5C">
        <w:rPr>
          <w:rFonts w:ascii="Arial" w:hAnsi="Arial" w:cs="Arial"/>
          <w:bCs/>
          <w:sz w:val="24"/>
          <w:szCs w:val="24"/>
        </w:rPr>
        <w:t>o której mowa w art. 39a ust. 4 ustawy - Prawo oświatowe do nowych regulacji, w terminie 60 dni od dnia wejścia w życie nowelizacji. Z uwagi na konieczność zapewnienia możliwości zmiany umów zawieranych z adresatami</w:t>
      </w:r>
      <w:r w:rsidR="00A31BA7" w:rsidRPr="000C4D5C">
        <w:rPr>
          <w:rFonts w:ascii="Arial" w:hAnsi="Arial" w:cs="Arial"/>
          <w:bCs/>
          <w:sz w:val="24"/>
          <w:szCs w:val="24"/>
        </w:rPr>
        <w:t xml:space="preserve"> –</w:t>
      </w:r>
      <w:r w:rsidRPr="000C4D5C">
        <w:rPr>
          <w:rFonts w:ascii="Arial" w:hAnsi="Arial" w:cs="Arial"/>
          <w:bCs/>
          <w:sz w:val="24"/>
          <w:szCs w:val="24"/>
        </w:rPr>
        <w:t xml:space="preserve"> w § 5 uchwały określono, że uchwała wchodzi w życie po upływie 14 dni od daty jej ogłoszenia w Dzienniku Urzędowym Województwa Łódzkiego z mocą obowiązującą od dnia 26 grudnia 2022 r., kiedy to upływa ww., 60 dniowy termin.</w:t>
      </w:r>
    </w:p>
    <w:p w14:paraId="410D99EF" w14:textId="2E20A55B" w:rsidR="00C45B79" w:rsidRPr="000C4D5C" w:rsidRDefault="00FF36EC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>E</w:t>
      </w:r>
      <w:r w:rsidR="00C45B79" w:rsidRPr="000C4D5C">
        <w:rPr>
          <w:rFonts w:ascii="Arial" w:hAnsi="Arial" w:cs="Arial"/>
          <w:bCs/>
          <w:sz w:val="24"/>
          <w:szCs w:val="24"/>
        </w:rPr>
        <w:t xml:space="preserve">fektem projektowanej </w:t>
      </w:r>
      <w:r w:rsidRPr="000C4D5C">
        <w:rPr>
          <w:rFonts w:ascii="Arial" w:hAnsi="Arial" w:cs="Arial"/>
          <w:bCs/>
          <w:sz w:val="24"/>
          <w:szCs w:val="24"/>
        </w:rPr>
        <w:t>uchwały</w:t>
      </w:r>
      <w:r w:rsidR="00C45B79" w:rsidRPr="000C4D5C">
        <w:rPr>
          <w:rFonts w:ascii="Arial" w:hAnsi="Arial" w:cs="Arial"/>
          <w:bCs/>
          <w:sz w:val="24"/>
          <w:szCs w:val="24"/>
        </w:rPr>
        <w:t xml:space="preserve"> będzie urealnienie kwoty zwracanej przez </w:t>
      </w:r>
      <w:r w:rsidRPr="000C4D5C">
        <w:rPr>
          <w:rFonts w:ascii="Arial" w:hAnsi="Arial" w:cs="Arial"/>
          <w:bCs/>
          <w:sz w:val="24"/>
          <w:szCs w:val="24"/>
        </w:rPr>
        <w:t>Gminę Sulejów</w:t>
      </w:r>
      <w:r w:rsidR="00C45B79" w:rsidRPr="000C4D5C">
        <w:rPr>
          <w:rFonts w:ascii="Arial" w:hAnsi="Arial" w:cs="Arial"/>
          <w:bCs/>
          <w:sz w:val="24"/>
          <w:szCs w:val="24"/>
        </w:rPr>
        <w:t xml:space="preserve"> rodzicom w związku z ponoszonymi przez nich kosztami dowożenia dziecka niepełnosprawnego d</w:t>
      </w:r>
      <w:r w:rsidRPr="000C4D5C">
        <w:rPr>
          <w:rFonts w:ascii="Arial" w:hAnsi="Arial" w:cs="Arial"/>
          <w:bCs/>
          <w:sz w:val="24"/>
          <w:szCs w:val="24"/>
        </w:rPr>
        <w:t>o właściwej placówki oświatowej</w:t>
      </w:r>
      <w:r w:rsidR="005F0290" w:rsidRPr="000C4D5C">
        <w:rPr>
          <w:rFonts w:ascii="Arial" w:hAnsi="Arial" w:cs="Arial"/>
          <w:bCs/>
          <w:sz w:val="24"/>
          <w:szCs w:val="24"/>
        </w:rPr>
        <w:t>. Rozwiązanie takie będzie jednoznacznie korzystne dla osób korzystających ze zwrotu kosztów dowożenia dziecka.</w:t>
      </w:r>
    </w:p>
    <w:p w14:paraId="79B4F4CF" w14:textId="4BE082A7" w:rsidR="005F0290" w:rsidRPr="000C4D5C" w:rsidRDefault="005F0290" w:rsidP="000C4D5C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</w:rPr>
      </w:pPr>
      <w:r w:rsidRPr="000C4D5C">
        <w:rPr>
          <w:rFonts w:ascii="Arial" w:hAnsi="Arial" w:cs="Arial"/>
          <w:bCs/>
          <w:sz w:val="24"/>
          <w:szCs w:val="24"/>
        </w:rPr>
        <w:t xml:space="preserve">Należy </w:t>
      </w:r>
      <w:r w:rsidR="00A31BA7" w:rsidRPr="000C4D5C">
        <w:rPr>
          <w:rFonts w:ascii="Arial" w:hAnsi="Arial" w:cs="Arial"/>
          <w:bCs/>
          <w:sz w:val="24"/>
          <w:szCs w:val="24"/>
        </w:rPr>
        <w:t>w związku z powyższym</w:t>
      </w:r>
      <w:r w:rsidRPr="000C4D5C">
        <w:rPr>
          <w:rFonts w:ascii="Arial" w:hAnsi="Arial" w:cs="Arial"/>
          <w:bCs/>
          <w:sz w:val="24"/>
          <w:szCs w:val="24"/>
        </w:rPr>
        <w:t xml:space="preserve"> przytoczyć pogląd Trybunału Konstytucyjnego, iż działanie prawa wstecz nie oznacza naruszenia art. 2 Konstytucji, o ile tak wprowadzone przepisy polepszają sytuację prawną niektórych adresatów danej normy prawnej i zarazem nie pogarszają sytuacji prawnej pozostałych jej adresatów (por. m.in. wyroki Trybunału Konstytucyjnego o sygn.: K 26/99, K 27/03 i K 47/05), co niewątpliwie ma miejsce w przypadku podejmowanej uchwały.</w:t>
      </w:r>
      <w:r w:rsidR="00A31BA7" w:rsidRPr="000C4D5C">
        <w:rPr>
          <w:rFonts w:ascii="Arial" w:hAnsi="Arial" w:cs="Arial"/>
          <w:bCs/>
          <w:sz w:val="24"/>
          <w:szCs w:val="24"/>
        </w:rPr>
        <w:t xml:space="preserve"> Uznać więc należy, iż nadanie uchwale wstecznej mocy obowiązującej jest w pełni zgodne z art. 2 Konstytucji RP oraz zasadami techniki prawodawczej.</w:t>
      </w:r>
    </w:p>
    <w:sectPr w:rsidR="005F0290" w:rsidRPr="000C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C81"/>
    <w:multiLevelType w:val="hybridMultilevel"/>
    <w:tmpl w:val="A14C9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66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90"/>
    <w:rsid w:val="00043AC9"/>
    <w:rsid w:val="000851A2"/>
    <w:rsid w:val="000C4D5C"/>
    <w:rsid w:val="00263EBA"/>
    <w:rsid w:val="002F43BC"/>
    <w:rsid w:val="00313351"/>
    <w:rsid w:val="00371C23"/>
    <w:rsid w:val="00385CC7"/>
    <w:rsid w:val="00455A53"/>
    <w:rsid w:val="005F0290"/>
    <w:rsid w:val="006D4F2D"/>
    <w:rsid w:val="00700E23"/>
    <w:rsid w:val="00781987"/>
    <w:rsid w:val="00962ED2"/>
    <w:rsid w:val="009671A5"/>
    <w:rsid w:val="009C1294"/>
    <w:rsid w:val="00A31BA7"/>
    <w:rsid w:val="00AB0A85"/>
    <w:rsid w:val="00C410BC"/>
    <w:rsid w:val="00C45B79"/>
    <w:rsid w:val="00C96B24"/>
    <w:rsid w:val="00D73323"/>
    <w:rsid w:val="00DE2C0A"/>
    <w:rsid w:val="00F12A19"/>
    <w:rsid w:val="00F32CC2"/>
    <w:rsid w:val="00F34790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EFDA"/>
  <w15:chartTrackingRefBased/>
  <w15:docId w15:val="{9AC2F163-0AE6-48E2-91F8-A8AE6096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371C23"/>
    <w:pPr>
      <w:autoSpaceDE w:val="0"/>
      <w:autoSpaceDN w:val="0"/>
      <w:adjustRightInd w:val="0"/>
      <w:spacing w:after="0" w:line="240" w:lineRule="auto"/>
      <w:ind w:right="4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1C2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455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6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67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864C-9C30-4037-B452-C7A9F6BB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Martyna Hurysz</cp:lastModifiedBy>
  <cp:revision>2</cp:revision>
  <cp:lastPrinted>2022-06-08T15:36:00Z</cp:lastPrinted>
  <dcterms:created xsi:type="dcterms:W3CDTF">2023-04-27T12:48:00Z</dcterms:created>
  <dcterms:modified xsi:type="dcterms:W3CDTF">2023-04-27T12:48:00Z</dcterms:modified>
</cp:coreProperties>
</file>