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4945FB93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FD3CC7">
        <w:rPr>
          <w:rFonts w:ascii="Arial" w:hAnsi="Arial" w:cs="Arial"/>
        </w:rPr>
        <w:t>1</w:t>
      </w:r>
      <w:r w:rsidR="001527D7">
        <w:rPr>
          <w:rFonts w:ascii="Arial" w:hAnsi="Arial" w:cs="Arial"/>
        </w:rPr>
        <w:t>25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59C141B2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D77A29">
        <w:rPr>
          <w:rFonts w:ascii="Arial" w:hAnsi="Arial" w:cs="Arial"/>
          <w:b/>
          <w:sz w:val="28"/>
          <w:szCs w:val="28"/>
        </w:rPr>
        <w:t>1</w:t>
      </w:r>
      <w:r w:rsidR="001527D7">
        <w:rPr>
          <w:rFonts w:ascii="Arial" w:hAnsi="Arial" w:cs="Arial"/>
          <w:b/>
          <w:sz w:val="28"/>
          <w:szCs w:val="28"/>
        </w:rPr>
        <w:t>25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637D80EA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1527D7">
        <w:rPr>
          <w:rFonts w:ascii="Arial" w:hAnsi="Arial" w:cs="Arial"/>
          <w:sz w:val="24"/>
        </w:rPr>
        <w:t>31</w:t>
      </w:r>
      <w:r w:rsidR="00FD3CC7">
        <w:rPr>
          <w:rFonts w:ascii="Arial" w:hAnsi="Arial" w:cs="Arial"/>
          <w:sz w:val="24"/>
        </w:rPr>
        <w:t xml:space="preserve"> maja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1F1C20" w:rsidRDefault="00E51B9B" w:rsidP="001F1C2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5E6426FB" w14:textId="790A9246" w:rsidR="00FD3CC7" w:rsidRPr="00FD3CC7" w:rsidRDefault="00FD3CC7" w:rsidP="00FD3CC7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D3CC7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572), art. 257 ustawy z dnia 27 sierpnia 2009 roku o finansach publicznych (t.j. Dz.U. z 2022 r. poz. 1634, poz. 1692, poz. 1725, poz. 1747, poz. 1768, poz. 1964, poz. 2414; z 2023 r. poz. 412, poz. 658, poz. 803), § 18 i § 19 Uchwały Nr LV/492/2022 Rady Miejskiej w Sulejowie z dnia 16 grudnia 2022 roku w sprawie uchwalenia budżetu gminy Sulejów na 2023 rok, zarządzam co następuje:</w:t>
      </w:r>
    </w:p>
    <w:p w14:paraId="4338574E" w14:textId="77777777" w:rsidR="00FD3CC7" w:rsidRDefault="00FD3CC7" w:rsidP="00066112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793507D1" w14:textId="4F7106D4" w:rsidR="001527D7" w:rsidRPr="001527D7" w:rsidRDefault="001527D7" w:rsidP="001527D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bookmarkStart w:id="1" w:name="_Hlk131657092"/>
      <w:r w:rsidRPr="001527D7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527D7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0279E0CE" w14:textId="77777777" w:rsidR="001527D7" w:rsidRPr="001527D7" w:rsidRDefault="001527D7" w:rsidP="001527D7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527D7">
        <w:rPr>
          <w:rFonts w:ascii="Arial" w:hAnsi="Arial" w:cs="Arial"/>
          <w:bCs/>
          <w:sz w:val="24"/>
          <w:szCs w:val="24"/>
        </w:rPr>
        <w:t>zwiększenie planu dochodów budżetowych, zgodnie z tabelą nr 1;</w:t>
      </w:r>
    </w:p>
    <w:p w14:paraId="18B1E653" w14:textId="77777777" w:rsidR="001527D7" w:rsidRPr="001527D7" w:rsidRDefault="001527D7" w:rsidP="001527D7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527D7">
        <w:rPr>
          <w:rFonts w:ascii="Arial" w:hAnsi="Arial" w:cs="Arial"/>
          <w:bCs/>
          <w:sz w:val="24"/>
          <w:szCs w:val="24"/>
        </w:rPr>
        <w:t>zwiększenie planu wydatków budżetowych, zgodnie z tabelą nr 2.</w:t>
      </w:r>
    </w:p>
    <w:p w14:paraId="7BDDCD6D" w14:textId="7EC6D5A5" w:rsidR="001527D7" w:rsidRPr="001527D7" w:rsidRDefault="001527D7" w:rsidP="001527D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527D7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527D7">
        <w:rPr>
          <w:rFonts w:ascii="Arial" w:hAnsi="Arial" w:cs="Arial"/>
          <w:sz w:val="24"/>
          <w:szCs w:val="24"/>
        </w:rPr>
        <w:t>Wprowadza się zmiany w planie wydatków na zadania inwestycyjne, zgodnie z tabelą nr 3.</w:t>
      </w:r>
    </w:p>
    <w:p w14:paraId="071EC630" w14:textId="6C5440A2" w:rsidR="001527D7" w:rsidRPr="001527D7" w:rsidRDefault="001527D7" w:rsidP="001527D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1527D7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527D7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42A5CF04" w14:textId="77777777" w:rsidR="001527D7" w:rsidRPr="001527D7" w:rsidRDefault="001527D7" w:rsidP="001527D7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527D7">
        <w:rPr>
          <w:rFonts w:ascii="Arial" w:hAnsi="Arial" w:cs="Arial"/>
          <w:bCs/>
          <w:sz w:val="24"/>
          <w:szCs w:val="24"/>
        </w:rPr>
        <w:t>zwiększenia planu dochodów budżetowych, zgodnie z tabelą nr 4;</w:t>
      </w:r>
    </w:p>
    <w:p w14:paraId="6E03B367" w14:textId="77777777" w:rsidR="001527D7" w:rsidRPr="001527D7" w:rsidRDefault="001527D7" w:rsidP="001527D7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527D7">
        <w:rPr>
          <w:rFonts w:ascii="Arial" w:hAnsi="Arial" w:cs="Arial"/>
          <w:bCs/>
          <w:sz w:val="24"/>
          <w:szCs w:val="24"/>
        </w:rPr>
        <w:t>zwiększenia planu wydatków budżetowych, zgodnie z tabelą nr 5.</w:t>
      </w:r>
    </w:p>
    <w:p w14:paraId="1F06664A" w14:textId="077E7224" w:rsidR="001527D7" w:rsidRPr="001527D7" w:rsidRDefault="001527D7" w:rsidP="001527D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527D7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527D7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1.</w:t>
      </w:r>
    </w:p>
    <w:p w14:paraId="538EDFB3" w14:textId="6126614C" w:rsidR="001527D7" w:rsidRPr="001527D7" w:rsidRDefault="001527D7" w:rsidP="001527D7">
      <w:pPr>
        <w:pStyle w:val="Tekstpodstawowywcity3"/>
        <w:tabs>
          <w:tab w:val="left" w:pos="709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527D7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527D7">
        <w:rPr>
          <w:rFonts w:ascii="Arial" w:hAnsi="Arial" w:cs="Arial"/>
          <w:sz w:val="24"/>
          <w:szCs w:val="24"/>
        </w:rPr>
        <w:t>Ustala się źródła finansowania wydatków majątkowych, zgodnie z załącznikiem nr 2.</w:t>
      </w:r>
    </w:p>
    <w:p w14:paraId="2B28C66C" w14:textId="01157746" w:rsidR="001527D7" w:rsidRPr="001527D7" w:rsidRDefault="001527D7" w:rsidP="001527D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527D7">
        <w:rPr>
          <w:rFonts w:ascii="Arial" w:hAnsi="Arial" w:cs="Arial"/>
          <w:b/>
          <w:bCs/>
          <w:sz w:val="24"/>
          <w:szCs w:val="24"/>
        </w:rPr>
        <w:t>§ 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527D7">
        <w:rPr>
          <w:rFonts w:ascii="Arial" w:hAnsi="Arial" w:cs="Arial"/>
          <w:sz w:val="24"/>
          <w:szCs w:val="24"/>
        </w:rPr>
        <w:t>Zmniejsza się plan rezerwy ogólnej o kwotę 10.000,00 zł. Plan po zmianach wynosi 98.137,00 zł.</w:t>
      </w:r>
    </w:p>
    <w:p w14:paraId="5650E264" w14:textId="5A688A87" w:rsidR="001527D7" w:rsidRPr="001527D7" w:rsidRDefault="001527D7" w:rsidP="001527D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527D7">
        <w:rPr>
          <w:rFonts w:ascii="Arial" w:hAnsi="Arial" w:cs="Arial"/>
          <w:b/>
          <w:bCs/>
          <w:sz w:val="24"/>
          <w:szCs w:val="24"/>
        </w:rPr>
        <w:t>§ 7.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527D7">
        <w:rPr>
          <w:rFonts w:ascii="Arial" w:hAnsi="Arial" w:cs="Arial"/>
          <w:sz w:val="24"/>
          <w:szCs w:val="24"/>
        </w:rPr>
        <w:t>Zmniejsza się plan rezerwy z przeznaczeniem na zarządzanie kryzysowe o kwotę 40.000,00 zł. Plan po zmianach wynosi 0,00 zł.</w:t>
      </w:r>
    </w:p>
    <w:p w14:paraId="780A0944" w14:textId="03AFA4E4" w:rsidR="001527D7" w:rsidRPr="001527D7" w:rsidRDefault="001527D7" w:rsidP="001527D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527D7">
        <w:rPr>
          <w:rFonts w:ascii="Arial" w:hAnsi="Arial" w:cs="Arial"/>
          <w:b/>
          <w:bCs/>
          <w:sz w:val="24"/>
          <w:szCs w:val="24"/>
        </w:rPr>
        <w:t>§ 8.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527D7">
        <w:rPr>
          <w:rFonts w:ascii="Arial" w:hAnsi="Arial" w:cs="Arial"/>
          <w:sz w:val="24"/>
          <w:szCs w:val="24"/>
        </w:rPr>
        <w:t>Plan budżetu gminy Sulejów po zmianach wynosi:</w:t>
      </w:r>
    </w:p>
    <w:p w14:paraId="341267F8" w14:textId="77777777" w:rsidR="001527D7" w:rsidRPr="001527D7" w:rsidRDefault="001527D7" w:rsidP="001527D7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527D7">
        <w:rPr>
          <w:rFonts w:ascii="Arial" w:hAnsi="Arial" w:cs="Arial"/>
          <w:bCs/>
          <w:sz w:val="24"/>
          <w:szCs w:val="24"/>
        </w:rPr>
        <w:t>dochody 94.918.360,12 zł, w tym:</w:t>
      </w:r>
    </w:p>
    <w:p w14:paraId="412B6F15" w14:textId="77777777" w:rsidR="001527D7" w:rsidRPr="001527D7" w:rsidRDefault="001527D7" w:rsidP="001527D7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527D7">
        <w:rPr>
          <w:rFonts w:ascii="Arial" w:hAnsi="Arial" w:cs="Arial"/>
          <w:bCs/>
          <w:sz w:val="24"/>
          <w:szCs w:val="24"/>
        </w:rPr>
        <w:t>dochody bieżące 72.124.110,87 zł,</w:t>
      </w:r>
    </w:p>
    <w:p w14:paraId="3A51583D" w14:textId="77777777" w:rsidR="001527D7" w:rsidRPr="001527D7" w:rsidRDefault="001527D7" w:rsidP="001527D7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527D7">
        <w:rPr>
          <w:rFonts w:ascii="Arial" w:hAnsi="Arial" w:cs="Arial"/>
          <w:bCs/>
          <w:sz w:val="24"/>
          <w:szCs w:val="24"/>
        </w:rPr>
        <w:t>dochody majątkowe 22.794.249,25 zł;</w:t>
      </w:r>
    </w:p>
    <w:p w14:paraId="5DB2ED4E" w14:textId="77777777" w:rsidR="001527D7" w:rsidRPr="001527D7" w:rsidRDefault="001527D7" w:rsidP="001527D7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527D7">
        <w:rPr>
          <w:rFonts w:ascii="Arial" w:hAnsi="Arial" w:cs="Arial"/>
          <w:bCs/>
          <w:sz w:val="24"/>
          <w:szCs w:val="24"/>
        </w:rPr>
        <w:t>wydatki 96.618.360,12 zł, w tym:</w:t>
      </w:r>
    </w:p>
    <w:p w14:paraId="3446BEAD" w14:textId="77777777" w:rsidR="001527D7" w:rsidRPr="001527D7" w:rsidRDefault="001527D7" w:rsidP="001527D7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527D7">
        <w:rPr>
          <w:rFonts w:ascii="Arial" w:hAnsi="Arial" w:cs="Arial"/>
          <w:bCs/>
          <w:sz w:val="24"/>
          <w:szCs w:val="24"/>
        </w:rPr>
        <w:t>wydatki bieżące 68.980.110,87 zł,</w:t>
      </w:r>
    </w:p>
    <w:p w14:paraId="190DB78F" w14:textId="77777777" w:rsidR="001527D7" w:rsidRPr="001527D7" w:rsidRDefault="001527D7" w:rsidP="001527D7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527D7">
        <w:rPr>
          <w:rFonts w:ascii="Arial" w:hAnsi="Arial" w:cs="Arial"/>
          <w:bCs/>
          <w:sz w:val="24"/>
          <w:szCs w:val="24"/>
        </w:rPr>
        <w:t>wydatki majątkowe 27.638.249,25 zł.</w:t>
      </w:r>
    </w:p>
    <w:p w14:paraId="3E47B214" w14:textId="1C1BCD8C" w:rsidR="001527D7" w:rsidRPr="001527D7" w:rsidRDefault="001527D7" w:rsidP="001527D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527D7">
        <w:rPr>
          <w:rFonts w:ascii="Arial" w:hAnsi="Arial" w:cs="Arial"/>
          <w:b/>
          <w:bCs/>
          <w:sz w:val="24"/>
          <w:szCs w:val="24"/>
        </w:rPr>
        <w:t>§ 9.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527D7">
        <w:rPr>
          <w:rFonts w:ascii="Arial" w:hAnsi="Arial" w:cs="Arial"/>
          <w:sz w:val="24"/>
          <w:szCs w:val="24"/>
        </w:rPr>
        <w:t>Zarządzenie wchodzi w życie z dniem podjęcia.</w:t>
      </w:r>
    </w:p>
    <w:bookmarkEnd w:id="1"/>
    <w:p w14:paraId="62D87943" w14:textId="77777777" w:rsidR="001527D7" w:rsidRPr="001527D7" w:rsidRDefault="001527D7" w:rsidP="001527D7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34EF0E5A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5A1A257A" w14:textId="77777777" w:rsidR="00970E66" w:rsidRPr="00E51B9B" w:rsidRDefault="00970E66" w:rsidP="00E51B9B">
      <w:pPr>
        <w:rPr>
          <w:rFonts w:ascii="Arial" w:hAnsi="Arial" w:cs="Arial"/>
        </w:rPr>
      </w:pPr>
    </w:p>
    <w:p w14:paraId="381C9F00" w14:textId="77777777" w:rsidR="00970E66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</w:p>
    <w:bookmarkEnd w:id="0"/>
    <w:p w14:paraId="14088717" w14:textId="77777777" w:rsidR="006A6730" w:rsidRPr="00E51B9B" w:rsidRDefault="006A6730" w:rsidP="00E51B9B">
      <w:pPr>
        <w:rPr>
          <w:rFonts w:ascii="Arial" w:hAnsi="Arial" w:cs="Arial"/>
        </w:rPr>
      </w:pPr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15</cp:revision>
  <cp:lastPrinted>2023-02-02T06:26:00Z</cp:lastPrinted>
  <dcterms:created xsi:type="dcterms:W3CDTF">2023-02-02T08:06:00Z</dcterms:created>
  <dcterms:modified xsi:type="dcterms:W3CDTF">2023-06-06T07:15:00Z</dcterms:modified>
</cp:coreProperties>
</file>