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07" w:rsidRPr="00AA2E5F" w:rsidRDefault="00CC4C07" w:rsidP="00CC4C07">
      <w:pPr>
        <w:keepNext/>
        <w:jc w:val="center"/>
        <w:outlineLvl w:val="1"/>
        <w:rPr>
          <w:rFonts w:asciiTheme="minorHAnsi" w:hAnsiTheme="minorHAnsi"/>
        </w:rPr>
      </w:pPr>
    </w:p>
    <w:p w:rsidR="00CD60E9" w:rsidRPr="00AA2E5F" w:rsidRDefault="00CD60E9" w:rsidP="00AA2E5F">
      <w:pPr>
        <w:keepNext/>
        <w:outlineLvl w:val="1"/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Załącznik  </w:t>
      </w:r>
    </w:p>
    <w:p w:rsidR="00CD60E9" w:rsidRPr="00AA2E5F" w:rsidRDefault="00CD60E9" w:rsidP="00AA2E5F">
      <w:pPr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do Zarządzenia Nr </w:t>
      </w:r>
      <w:r w:rsidR="00D01DAA" w:rsidRPr="00AA2E5F">
        <w:rPr>
          <w:rFonts w:asciiTheme="minorHAnsi" w:hAnsiTheme="minorHAnsi"/>
        </w:rPr>
        <w:t>1</w:t>
      </w:r>
      <w:r w:rsidR="0078246C" w:rsidRPr="00AA2E5F">
        <w:rPr>
          <w:rFonts w:asciiTheme="minorHAnsi" w:hAnsiTheme="minorHAnsi"/>
        </w:rPr>
        <w:t>0</w:t>
      </w:r>
      <w:r w:rsidR="000714AB" w:rsidRPr="00AA2E5F">
        <w:rPr>
          <w:rFonts w:asciiTheme="minorHAnsi" w:hAnsiTheme="minorHAnsi"/>
        </w:rPr>
        <w:t>5</w:t>
      </w:r>
      <w:r w:rsidRPr="00AA2E5F">
        <w:rPr>
          <w:rFonts w:asciiTheme="minorHAnsi" w:hAnsiTheme="minorHAnsi"/>
        </w:rPr>
        <w:t>/202</w:t>
      </w:r>
      <w:r w:rsidR="00321C57" w:rsidRPr="00AA2E5F">
        <w:rPr>
          <w:rFonts w:asciiTheme="minorHAnsi" w:hAnsiTheme="minorHAnsi"/>
        </w:rPr>
        <w:t>3</w:t>
      </w:r>
    </w:p>
    <w:p w:rsidR="00CD60E9" w:rsidRPr="00AA2E5F" w:rsidRDefault="00CD60E9" w:rsidP="00AA2E5F">
      <w:pPr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Burmistrza Sulejowa </w:t>
      </w:r>
    </w:p>
    <w:p w:rsidR="00301991" w:rsidRPr="00AA2E5F" w:rsidRDefault="00CD60E9" w:rsidP="00AA2E5F">
      <w:pPr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z dnia </w:t>
      </w:r>
      <w:r w:rsidR="00C07710" w:rsidRPr="00AA2E5F">
        <w:rPr>
          <w:rFonts w:asciiTheme="minorHAnsi" w:hAnsiTheme="minorHAnsi"/>
        </w:rPr>
        <w:t>1</w:t>
      </w:r>
      <w:r w:rsidR="00D01DAA" w:rsidRPr="00AA2E5F">
        <w:rPr>
          <w:rFonts w:asciiTheme="minorHAnsi" w:hAnsiTheme="minorHAnsi"/>
        </w:rPr>
        <w:t>6</w:t>
      </w:r>
      <w:r w:rsidR="00C07710" w:rsidRPr="00AA2E5F">
        <w:rPr>
          <w:rFonts w:asciiTheme="minorHAnsi" w:hAnsiTheme="minorHAnsi"/>
        </w:rPr>
        <w:t xml:space="preserve"> </w:t>
      </w:r>
      <w:r w:rsidR="00D01DAA" w:rsidRPr="00AA2E5F">
        <w:rPr>
          <w:rFonts w:asciiTheme="minorHAnsi" w:hAnsiTheme="minorHAnsi"/>
        </w:rPr>
        <w:t xml:space="preserve">maja </w:t>
      </w:r>
      <w:r w:rsidRPr="00AA2E5F">
        <w:rPr>
          <w:rFonts w:asciiTheme="minorHAnsi" w:hAnsiTheme="minorHAnsi"/>
        </w:rPr>
        <w:t>202</w:t>
      </w:r>
      <w:r w:rsidR="00321C57" w:rsidRPr="00AA2E5F">
        <w:rPr>
          <w:rFonts w:asciiTheme="minorHAnsi" w:hAnsiTheme="minorHAnsi"/>
        </w:rPr>
        <w:t>3</w:t>
      </w:r>
      <w:r w:rsidRPr="00AA2E5F">
        <w:rPr>
          <w:rFonts w:asciiTheme="minorHAnsi" w:hAnsiTheme="minorHAnsi"/>
        </w:rPr>
        <w:t xml:space="preserve"> r.</w:t>
      </w:r>
      <w:r w:rsidR="00444BA9" w:rsidRPr="00AA2E5F">
        <w:rPr>
          <w:rFonts w:asciiTheme="minorHAnsi" w:hAnsiTheme="minorHAnsi"/>
        </w:rPr>
        <w:t xml:space="preserve"> </w:t>
      </w:r>
    </w:p>
    <w:p w:rsidR="00CC4C07" w:rsidRPr="00AA2E5F" w:rsidRDefault="00CC4C07" w:rsidP="00444BA9">
      <w:pPr>
        <w:rPr>
          <w:rFonts w:asciiTheme="minorHAnsi" w:hAnsiTheme="minorHAnsi"/>
          <w:sz w:val="16"/>
          <w:szCs w:val="16"/>
        </w:rPr>
      </w:pPr>
    </w:p>
    <w:p w:rsidR="00CD60E9" w:rsidRPr="00AA2E5F" w:rsidRDefault="00CD60E9" w:rsidP="00CF18D4">
      <w:pPr>
        <w:pStyle w:val="Tytu"/>
        <w:rPr>
          <w:rFonts w:asciiTheme="minorHAnsi" w:hAnsiTheme="minorHAnsi"/>
          <w:sz w:val="24"/>
        </w:rPr>
      </w:pPr>
      <w:r w:rsidRPr="00AA2E5F">
        <w:rPr>
          <w:rFonts w:asciiTheme="minorHAnsi" w:hAnsiTheme="minorHAnsi"/>
          <w:sz w:val="24"/>
        </w:rPr>
        <w:t>WYKAZ NIERUCHOMOŚCI</w:t>
      </w:r>
    </w:p>
    <w:p w:rsidR="00444BA9" w:rsidRPr="00AA2E5F" w:rsidRDefault="004E7082" w:rsidP="00444BA9">
      <w:pPr>
        <w:pStyle w:val="Tytu"/>
        <w:rPr>
          <w:rFonts w:asciiTheme="minorHAnsi" w:hAnsiTheme="minorHAnsi"/>
          <w:sz w:val="24"/>
        </w:rPr>
      </w:pPr>
      <w:r w:rsidRPr="00AA2E5F">
        <w:rPr>
          <w:rFonts w:asciiTheme="minorHAnsi" w:hAnsiTheme="minorHAnsi"/>
          <w:sz w:val="24"/>
        </w:rPr>
        <w:t>NIE</w:t>
      </w:r>
      <w:r w:rsidR="00CD60E9" w:rsidRPr="00AA2E5F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AA2E5F">
        <w:rPr>
          <w:rFonts w:asciiTheme="minorHAnsi" w:hAnsiTheme="minorHAnsi"/>
          <w:sz w:val="24"/>
        </w:rPr>
        <w:t>Ż</w:t>
      </w:r>
      <w:r w:rsidR="00CD60E9" w:rsidRPr="00AA2E5F">
        <w:rPr>
          <w:rFonts w:asciiTheme="minorHAnsi" w:hAnsiTheme="minorHAnsi"/>
          <w:sz w:val="24"/>
        </w:rPr>
        <w:t>Y</w:t>
      </w:r>
    </w:p>
    <w:p w:rsidR="00444BA9" w:rsidRPr="00AA2E5F" w:rsidRDefault="00444BA9" w:rsidP="00444BA9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AA2E5F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AA2E5F">
        <w:rPr>
          <w:rFonts w:asciiTheme="minorHAnsi" w:hAnsiTheme="minorHAnsi"/>
          <w:b w:val="0"/>
          <w:bCs w:val="0"/>
          <w:sz w:val="24"/>
        </w:rPr>
        <w:t>D</w:t>
      </w:r>
      <w:r w:rsidR="00C07710" w:rsidRPr="00AA2E5F">
        <w:rPr>
          <w:rFonts w:asciiTheme="minorHAnsi" w:hAnsiTheme="minorHAnsi"/>
          <w:b w:val="0"/>
          <w:bCs w:val="0"/>
          <w:sz w:val="24"/>
        </w:rPr>
        <w:t xml:space="preserve">ziałając  na  podstawie art. 35 ust. 1 i 2 </w:t>
      </w:r>
      <w:r w:rsidRPr="00AA2E5F">
        <w:rPr>
          <w:rFonts w:asciiTheme="minorHAnsi" w:hAnsiTheme="minorHAnsi"/>
          <w:b w:val="0"/>
          <w:bCs w:val="0"/>
          <w:sz w:val="24"/>
        </w:rPr>
        <w:t>ustawy  z dnia 21 sierpnia 1997 r. o gospodarce nieruchomościami (</w:t>
      </w:r>
      <w:proofErr w:type="spellStart"/>
      <w:r w:rsidRPr="00AA2E5F">
        <w:rPr>
          <w:rFonts w:asciiTheme="minorHAnsi" w:hAnsiTheme="minorHAnsi"/>
          <w:b w:val="0"/>
          <w:bCs w:val="0"/>
          <w:sz w:val="24"/>
        </w:rPr>
        <w:t>t</w:t>
      </w:r>
      <w:r w:rsidR="00CF18D4" w:rsidRPr="00AA2E5F">
        <w:rPr>
          <w:rFonts w:asciiTheme="minorHAnsi" w:hAnsiTheme="minorHAnsi"/>
          <w:b w:val="0"/>
          <w:bCs w:val="0"/>
          <w:sz w:val="24"/>
        </w:rPr>
        <w:t>.</w:t>
      </w:r>
      <w:r w:rsidRPr="00AA2E5F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AA2E5F">
        <w:rPr>
          <w:rFonts w:asciiTheme="minorHAnsi" w:hAnsiTheme="minorHAnsi"/>
          <w:b w:val="0"/>
          <w:bCs w:val="0"/>
          <w:sz w:val="24"/>
        </w:rPr>
        <w:t>.</w:t>
      </w:r>
      <w:r w:rsidRPr="00AA2E5F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2914F9" w:rsidRPr="00AA2E5F">
        <w:rPr>
          <w:rFonts w:asciiTheme="minorHAnsi" w:hAnsiTheme="minorHAnsi"/>
          <w:b w:val="0"/>
          <w:bCs w:val="0"/>
          <w:sz w:val="24"/>
        </w:rPr>
        <w:t>3</w:t>
      </w:r>
      <w:r w:rsidR="0027019C" w:rsidRPr="00AA2E5F">
        <w:rPr>
          <w:rFonts w:asciiTheme="minorHAnsi" w:hAnsiTheme="minorHAnsi"/>
          <w:b w:val="0"/>
          <w:bCs w:val="0"/>
          <w:sz w:val="24"/>
        </w:rPr>
        <w:t xml:space="preserve"> </w:t>
      </w:r>
      <w:r w:rsidRPr="00AA2E5F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2914F9" w:rsidRPr="00AA2E5F">
        <w:rPr>
          <w:rFonts w:asciiTheme="minorHAnsi" w:hAnsiTheme="minorHAnsi"/>
          <w:b w:val="0"/>
          <w:bCs w:val="0"/>
          <w:sz w:val="24"/>
        </w:rPr>
        <w:t>344</w:t>
      </w:r>
      <w:r w:rsidR="00D77CBD" w:rsidRPr="00AA2E5F">
        <w:rPr>
          <w:rFonts w:asciiTheme="minorHAnsi" w:hAnsiTheme="minorHAnsi"/>
          <w:b w:val="0"/>
          <w:sz w:val="24"/>
        </w:rPr>
        <w:t xml:space="preserve">) </w:t>
      </w:r>
      <w:r w:rsidRPr="00AA2E5F">
        <w:rPr>
          <w:rFonts w:asciiTheme="minorHAnsi" w:hAnsiTheme="minorHAnsi"/>
          <w:b w:val="0"/>
          <w:bCs w:val="0"/>
          <w:sz w:val="24"/>
        </w:rPr>
        <w:t>podaję do publicznej wiadomości wykaz nieruchomości przeznaczon</w:t>
      </w:r>
      <w:r w:rsidR="00F177A6" w:rsidRPr="00AA2E5F">
        <w:rPr>
          <w:rFonts w:asciiTheme="minorHAnsi" w:hAnsiTheme="minorHAnsi"/>
          <w:b w:val="0"/>
          <w:bCs w:val="0"/>
          <w:sz w:val="24"/>
        </w:rPr>
        <w:t xml:space="preserve">ej </w:t>
      </w:r>
      <w:r w:rsidRPr="00AA2E5F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AA2E5F" w:rsidRDefault="00D77CBD" w:rsidP="00E0475D">
      <w:pPr>
        <w:pStyle w:val="Tekstpodstawowy"/>
        <w:jc w:val="left"/>
        <w:rPr>
          <w:rFonts w:asciiTheme="minorHAnsi" w:hAnsiTheme="minorHAnsi"/>
          <w:b w:val="0"/>
          <w:sz w:val="16"/>
          <w:szCs w:val="16"/>
        </w:rPr>
      </w:pPr>
    </w:p>
    <w:p w:rsidR="00CD60E9" w:rsidRPr="00AA2E5F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AA2E5F">
        <w:rPr>
          <w:rFonts w:asciiTheme="minorHAnsi" w:hAnsiTheme="minorHAnsi"/>
          <w:bCs w:val="0"/>
          <w:sz w:val="24"/>
        </w:rPr>
        <w:t>Wykazem objęt</w:t>
      </w:r>
      <w:r w:rsidR="00090F7E" w:rsidRPr="00AA2E5F">
        <w:rPr>
          <w:rFonts w:asciiTheme="minorHAnsi" w:hAnsiTheme="minorHAnsi"/>
          <w:bCs w:val="0"/>
          <w:sz w:val="24"/>
        </w:rPr>
        <w:t>a</w:t>
      </w:r>
      <w:r w:rsidRPr="00AA2E5F">
        <w:rPr>
          <w:rFonts w:asciiTheme="minorHAnsi" w:hAnsiTheme="minorHAnsi"/>
          <w:bCs w:val="0"/>
          <w:sz w:val="24"/>
        </w:rPr>
        <w:t xml:space="preserve"> </w:t>
      </w:r>
      <w:r w:rsidR="00090F7E" w:rsidRPr="00AA2E5F">
        <w:rPr>
          <w:rFonts w:asciiTheme="minorHAnsi" w:hAnsiTheme="minorHAnsi"/>
          <w:bCs w:val="0"/>
          <w:sz w:val="24"/>
        </w:rPr>
        <w:t xml:space="preserve">jest </w:t>
      </w:r>
      <w:r w:rsidRPr="00AA2E5F">
        <w:rPr>
          <w:rFonts w:asciiTheme="minorHAnsi" w:hAnsiTheme="minorHAnsi"/>
          <w:bCs w:val="0"/>
          <w:sz w:val="24"/>
        </w:rPr>
        <w:t>następując</w:t>
      </w:r>
      <w:r w:rsidR="00090F7E" w:rsidRPr="00AA2E5F">
        <w:rPr>
          <w:rFonts w:asciiTheme="minorHAnsi" w:hAnsiTheme="minorHAnsi"/>
          <w:bCs w:val="0"/>
          <w:sz w:val="24"/>
        </w:rPr>
        <w:t>a</w:t>
      </w:r>
      <w:r w:rsidRPr="00AA2E5F">
        <w:rPr>
          <w:rFonts w:asciiTheme="minorHAnsi" w:hAnsiTheme="minorHAnsi"/>
          <w:bCs w:val="0"/>
          <w:sz w:val="24"/>
        </w:rPr>
        <w:t xml:space="preserve"> nieruchomoś</w:t>
      </w:r>
      <w:r w:rsidR="00D77CBD" w:rsidRPr="00AA2E5F">
        <w:rPr>
          <w:rFonts w:asciiTheme="minorHAnsi" w:hAnsiTheme="minorHAnsi"/>
          <w:bCs w:val="0"/>
          <w:sz w:val="24"/>
        </w:rPr>
        <w:t>ć</w:t>
      </w:r>
      <w:r w:rsidR="00AA0791" w:rsidRPr="00AA2E5F">
        <w:rPr>
          <w:rFonts w:asciiTheme="minorHAnsi" w:hAnsiTheme="minorHAnsi"/>
          <w:bCs w:val="0"/>
          <w:sz w:val="24"/>
        </w:rPr>
        <w:t>:</w:t>
      </w:r>
      <w:r w:rsidRPr="00AA2E5F">
        <w:rPr>
          <w:rFonts w:asciiTheme="minorHAnsi" w:hAnsiTheme="minorHAnsi"/>
          <w:bCs w:val="0"/>
          <w:sz w:val="24"/>
        </w:rPr>
        <w:t xml:space="preserve"> </w:t>
      </w:r>
    </w:p>
    <w:p w:rsidR="00CC4C07" w:rsidRPr="00AA2E5F" w:rsidRDefault="001C0DB3" w:rsidP="001C0DB3">
      <w:pPr>
        <w:rPr>
          <w:rFonts w:asciiTheme="minorHAnsi" w:hAnsiTheme="minorHAnsi"/>
          <w:b/>
        </w:rPr>
      </w:pPr>
      <w:r w:rsidRPr="00AA2E5F">
        <w:rPr>
          <w:rFonts w:asciiTheme="minorHAnsi" w:hAnsiTheme="minorHAnsi"/>
          <w:b/>
        </w:rPr>
        <w:t xml:space="preserve">nieruchomość gruntowa </w:t>
      </w:r>
      <w:r w:rsidR="002914F9" w:rsidRPr="00AA2E5F">
        <w:rPr>
          <w:rFonts w:asciiTheme="minorHAnsi" w:hAnsiTheme="minorHAnsi"/>
          <w:b/>
        </w:rPr>
        <w:t xml:space="preserve">niezabudowana </w:t>
      </w:r>
      <w:r w:rsidRPr="00AA2E5F">
        <w:rPr>
          <w:rFonts w:asciiTheme="minorHAnsi" w:hAnsiTheme="minorHAnsi"/>
          <w:b/>
        </w:rPr>
        <w:t xml:space="preserve">oznaczona działką nr </w:t>
      </w:r>
      <w:r w:rsidR="00D01DAA" w:rsidRPr="00AA2E5F">
        <w:rPr>
          <w:rFonts w:asciiTheme="minorHAnsi" w:hAnsiTheme="minorHAnsi"/>
          <w:b/>
        </w:rPr>
        <w:t>1</w:t>
      </w:r>
      <w:r w:rsidR="000714AB" w:rsidRPr="00AA2E5F">
        <w:rPr>
          <w:rFonts w:asciiTheme="minorHAnsi" w:hAnsiTheme="minorHAnsi"/>
          <w:b/>
        </w:rPr>
        <w:t>25</w:t>
      </w:r>
      <w:r w:rsidR="00321C57" w:rsidRPr="00AA2E5F">
        <w:rPr>
          <w:rFonts w:asciiTheme="minorHAnsi" w:hAnsiTheme="minorHAnsi"/>
          <w:b/>
        </w:rPr>
        <w:t xml:space="preserve"> </w:t>
      </w:r>
      <w:r w:rsidRPr="00AA2E5F">
        <w:rPr>
          <w:rFonts w:asciiTheme="minorHAnsi" w:hAnsiTheme="minorHAnsi"/>
          <w:b/>
        </w:rPr>
        <w:t>o pow.  0,</w:t>
      </w:r>
      <w:r w:rsidR="000714AB" w:rsidRPr="00AA2E5F">
        <w:rPr>
          <w:rFonts w:asciiTheme="minorHAnsi" w:hAnsiTheme="minorHAnsi"/>
          <w:b/>
        </w:rPr>
        <w:t>2505</w:t>
      </w:r>
      <w:r w:rsidR="002914F9" w:rsidRPr="00AA2E5F">
        <w:rPr>
          <w:rFonts w:asciiTheme="minorHAnsi" w:hAnsiTheme="minorHAnsi"/>
          <w:b/>
        </w:rPr>
        <w:t xml:space="preserve"> </w:t>
      </w:r>
      <w:r w:rsidRPr="00AA2E5F">
        <w:rPr>
          <w:rFonts w:asciiTheme="minorHAnsi" w:hAnsiTheme="minorHAnsi"/>
          <w:b/>
        </w:rPr>
        <w:t>ha</w:t>
      </w:r>
      <w:r w:rsidR="00444BA9" w:rsidRPr="00AA2E5F">
        <w:rPr>
          <w:rFonts w:asciiTheme="minorHAnsi" w:hAnsiTheme="minorHAnsi"/>
          <w:b/>
        </w:rPr>
        <w:t xml:space="preserve"> </w:t>
      </w:r>
    </w:p>
    <w:p w:rsidR="00D01DAA" w:rsidRPr="00AA2E5F" w:rsidRDefault="001C0DB3" w:rsidP="00D01DAA">
      <w:pPr>
        <w:rPr>
          <w:rFonts w:asciiTheme="minorHAnsi" w:hAnsiTheme="minorHAnsi"/>
        </w:rPr>
      </w:pPr>
      <w:r w:rsidRPr="00AA2E5F">
        <w:rPr>
          <w:rFonts w:asciiTheme="minorHAnsi" w:hAnsiTheme="minorHAnsi"/>
          <w:b/>
        </w:rPr>
        <w:t xml:space="preserve">obręb </w:t>
      </w:r>
      <w:r w:rsidR="000714AB" w:rsidRPr="00AA2E5F">
        <w:rPr>
          <w:rFonts w:asciiTheme="minorHAnsi" w:hAnsiTheme="minorHAnsi"/>
          <w:b/>
        </w:rPr>
        <w:t>6</w:t>
      </w:r>
      <w:r w:rsidR="00D01DAA" w:rsidRPr="00AA2E5F">
        <w:rPr>
          <w:rFonts w:asciiTheme="minorHAnsi" w:hAnsiTheme="minorHAnsi"/>
          <w:b/>
        </w:rPr>
        <w:t xml:space="preserve"> </w:t>
      </w:r>
      <w:r w:rsidR="00321C57" w:rsidRPr="00AA2E5F">
        <w:rPr>
          <w:rFonts w:asciiTheme="minorHAnsi" w:hAnsiTheme="minorHAnsi"/>
          <w:b/>
        </w:rPr>
        <w:t>m. Sulejów</w:t>
      </w:r>
      <w:r w:rsidR="00D01DAA" w:rsidRPr="00AA2E5F">
        <w:rPr>
          <w:rFonts w:asciiTheme="minorHAnsi" w:hAnsiTheme="minorHAnsi"/>
        </w:rPr>
        <w:t xml:space="preserve">,  </w:t>
      </w:r>
    </w:p>
    <w:p w:rsidR="001C0DB3" w:rsidRPr="00AA2E5F" w:rsidRDefault="001C0DB3" w:rsidP="001C0DB3">
      <w:pPr>
        <w:rPr>
          <w:rFonts w:asciiTheme="minorHAnsi" w:hAnsiTheme="minorHAnsi"/>
          <w:b/>
        </w:rPr>
      </w:pPr>
      <w:r w:rsidRPr="00AA2E5F">
        <w:rPr>
          <w:rFonts w:asciiTheme="minorHAnsi" w:hAnsiTheme="minorHAnsi"/>
          <w:b/>
        </w:rPr>
        <w:t xml:space="preserve">wg. ewidencji gruntów i budynków  -  </w:t>
      </w:r>
      <w:r w:rsidR="0078246C" w:rsidRPr="00AA2E5F">
        <w:rPr>
          <w:rFonts w:asciiTheme="minorHAnsi" w:hAnsiTheme="minorHAnsi"/>
          <w:b/>
        </w:rPr>
        <w:t>R V-0,0</w:t>
      </w:r>
      <w:r w:rsidR="000714AB" w:rsidRPr="00AA2E5F">
        <w:rPr>
          <w:rFonts w:asciiTheme="minorHAnsi" w:hAnsiTheme="minorHAnsi"/>
          <w:b/>
        </w:rPr>
        <w:t>866</w:t>
      </w:r>
      <w:r w:rsidR="0078246C" w:rsidRPr="00AA2E5F">
        <w:rPr>
          <w:rFonts w:asciiTheme="minorHAnsi" w:hAnsiTheme="minorHAnsi"/>
          <w:b/>
        </w:rPr>
        <w:t xml:space="preserve"> ha, </w:t>
      </w:r>
      <w:r w:rsidR="00364008" w:rsidRPr="00AA2E5F">
        <w:rPr>
          <w:rFonts w:asciiTheme="minorHAnsi" w:hAnsiTheme="minorHAnsi"/>
          <w:b/>
        </w:rPr>
        <w:t>R</w:t>
      </w:r>
      <w:r w:rsidR="000714AB" w:rsidRPr="00AA2E5F">
        <w:rPr>
          <w:rFonts w:asciiTheme="minorHAnsi" w:hAnsiTheme="minorHAnsi"/>
          <w:b/>
        </w:rPr>
        <w:t xml:space="preserve"> </w:t>
      </w:r>
      <w:r w:rsidR="00364008" w:rsidRPr="00AA2E5F">
        <w:rPr>
          <w:rFonts w:asciiTheme="minorHAnsi" w:hAnsiTheme="minorHAnsi"/>
          <w:b/>
        </w:rPr>
        <w:t>V</w:t>
      </w:r>
      <w:r w:rsidR="000714AB" w:rsidRPr="00AA2E5F">
        <w:rPr>
          <w:rFonts w:asciiTheme="minorHAnsi" w:hAnsiTheme="minorHAnsi"/>
          <w:b/>
        </w:rPr>
        <w:t>I</w:t>
      </w:r>
      <w:r w:rsidR="00364008" w:rsidRPr="00AA2E5F">
        <w:rPr>
          <w:rFonts w:asciiTheme="minorHAnsi" w:hAnsiTheme="minorHAnsi"/>
          <w:b/>
        </w:rPr>
        <w:t>- 0,</w:t>
      </w:r>
      <w:r w:rsidR="00A4298B" w:rsidRPr="00AA2E5F">
        <w:rPr>
          <w:rFonts w:asciiTheme="minorHAnsi" w:hAnsiTheme="minorHAnsi"/>
          <w:b/>
        </w:rPr>
        <w:t>1639</w:t>
      </w:r>
      <w:r w:rsidR="00364008" w:rsidRPr="00AA2E5F">
        <w:rPr>
          <w:rFonts w:asciiTheme="minorHAnsi" w:hAnsiTheme="minorHAnsi"/>
          <w:b/>
        </w:rPr>
        <w:t xml:space="preserve"> ha,  </w:t>
      </w:r>
    </w:p>
    <w:p w:rsidR="00D01DAA" w:rsidRPr="00AA2E5F" w:rsidRDefault="0078246C" w:rsidP="00444BA9">
      <w:pPr>
        <w:rPr>
          <w:rFonts w:asciiTheme="minorHAnsi" w:hAnsiTheme="minorHAnsi"/>
          <w:b/>
        </w:rPr>
      </w:pPr>
      <w:r w:rsidRPr="00AA2E5F">
        <w:rPr>
          <w:rFonts w:asciiTheme="minorHAnsi" w:hAnsiTheme="minorHAnsi"/>
          <w:b/>
        </w:rPr>
        <w:t>KW Nr PT1P/0010</w:t>
      </w:r>
      <w:r w:rsidR="00A4298B" w:rsidRPr="00AA2E5F">
        <w:rPr>
          <w:rFonts w:asciiTheme="minorHAnsi" w:hAnsiTheme="minorHAnsi"/>
          <w:b/>
        </w:rPr>
        <w:t>2739/0</w:t>
      </w:r>
      <w:r w:rsidR="00D01DAA" w:rsidRPr="00AA2E5F">
        <w:rPr>
          <w:rFonts w:asciiTheme="minorHAnsi" w:hAnsiTheme="minorHAnsi"/>
          <w:b/>
        </w:rPr>
        <w:t xml:space="preserve">, </w:t>
      </w:r>
    </w:p>
    <w:p w:rsidR="001C0DB3" w:rsidRPr="00AA2E5F" w:rsidRDefault="001C0DB3" w:rsidP="00444BA9">
      <w:pPr>
        <w:rPr>
          <w:rFonts w:asciiTheme="minorHAnsi" w:hAnsiTheme="minorHAnsi"/>
          <w:sz w:val="16"/>
          <w:szCs w:val="16"/>
        </w:rPr>
      </w:pPr>
    </w:p>
    <w:p w:rsidR="00444BA9" w:rsidRPr="00AA2E5F" w:rsidRDefault="009B6C33" w:rsidP="00444BA9">
      <w:pPr>
        <w:rPr>
          <w:rFonts w:asciiTheme="minorHAnsi" w:hAnsiTheme="minorHAnsi"/>
        </w:rPr>
      </w:pPr>
      <w:r w:rsidRPr="00AA2E5F">
        <w:rPr>
          <w:rFonts w:asciiTheme="minorHAnsi" w:hAnsiTheme="minorHAnsi"/>
          <w:b/>
        </w:rPr>
        <w:t xml:space="preserve">Cena nieruchomości  </w:t>
      </w:r>
      <w:r w:rsidR="001C0DB3" w:rsidRPr="00AA2E5F">
        <w:rPr>
          <w:rFonts w:asciiTheme="minorHAnsi" w:hAnsiTheme="minorHAnsi"/>
          <w:b/>
        </w:rPr>
        <w:t xml:space="preserve">-  </w:t>
      </w:r>
      <w:r w:rsidR="00A4298B" w:rsidRPr="00AA2E5F">
        <w:rPr>
          <w:rFonts w:asciiTheme="minorHAnsi" w:hAnsiTheme="minorHAnsi"/>
          <w:b/>
        </w:rPr>
        <w:t>20</w:t>
      </w:r>
      <w:r w:rsidR="001C0DB3" w:rsidRPr="00AA2E5F">
        <w:rPr>
          <w:rFonts w:asciiTheme="minorHAnsi" w:hAnsiTheme="minorHAnsi"/>
          <w:b/>
        </w:rPr>
        <w:t>.</w:t>
      </w:r>
      <w:r w:rsidR="002914F9" w:rsidRPr="00AA2E5F">
        <w:rPr>
          <w:rFonts w:asciiTheme="minorHAnsi" w:hAnsiTheme="minorHAnsi"/>
          <w:b/>
        </w:rPr>
        <w:t>00</w:t>
      </w:r>
      <w:r w:rsidR="00321C57" w:rsidRPr="00AA2E5F">
        <w:rPr>
          <w:rFonts w:asciiTheme="minorHAnsi" w:hAnsiTheme="minorHAnsi"/>
          <w:b/>
        </w:rPr>
        <w:t>0</w:t>
      </w:r>
      <w:r w:rsidR="001C0DB3" w:rsidRPr="00AA2E5F">
        <w:rPr>
          <w:rFonts w:asciiTheme="minorHAnsi" w:hAnsiTheme="minorHAnsi"/>
          <w:b/>
        </w:rPr>
        <w:t xml:space="preserve"> zł.</w:t>
      </w:r>
    </w:p>
    <w:p w:rsidR="001C0DB3" w:rsidRPr="00AA2E5F" w:rsidRDefault="001C0DB3" w:rsidP="001C0DB3">
      <w:pPr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( słownie: </w:t>
      </w:r>
      <w:r w:rsidR="00A4298B" w:rsidRPr="00AA2E5F">
        <w:rPr>
          <w:rFonts w:asciiTheme="minorHAnsi" w:hAnsiTheme="minorHAnsi"/>
        </w:rPr>
        <w:t xml:space="preserve">dwadzieścia </w:t>
      </w:r>
      <w:r w:rsidR="002914F9" w:rsidRPr="00AA2E5F">
        <w:rPr>
          <w:rFonts w:asciiTheme="minorHAnsi" w:hAnsiTheme="minorHAnsi"/>
        </w:rPr>
        <w:t>tysi</w:t>
      </w:r>
      <w:r w:rsidR="00D01DAA" w:rsidRPr="00AA2E5F">
        <w:rPr>
          <w:rFonts w:asciiTheme="minorHAnsi" w:hAnsiTheme="minorHAnsi"/>
        </w:rPr>
        <w:t xml:space="preserve">ęcy </w:t>
      </w:r>
      <w:r w:rsidRPr="00AA2E5F">
        <w:rPr>
          <w:rFonts w:asciiTheme="minorHAnsi" w:hAnsiTheme="minorHAnsi"/>
        </w:rPr>
        <w:t>złot</w:t>
      </w:r>
      <w:r w:rsidR="009B6C33" w:rsidRPr="00AA2E5F">
        <w:rPr>
          <w:rFonts w:asciiTheme="minorHAnsi" w:hAnsiTheme="minorHAnsi"/>
        </w:rPr>
        <w:t>ych</w:t>
      </w:r>
      <w:r w:rsidRPr="00AA2E5F">
        <w:rPr>
          <w:rFonts w:asciiTheme="minorHAnsi" w:hAnsiTheme="minorHAnsi"/>
        </w:rPr>
        <w:t>)</w:t>
      </w:r>
    </w:p>
    <w:p w:rsidR="00CC4C07" w:rsidRPr="00AA2E5F" w:rsidRDefault="00CC4C07" w:rsidP="00716827">
      <w:pPr>
        <w:jc w:val="both"/>
        <w:rPr>
          <w:rFonts w:asciiTheme="minorHAnsi" w:hAnsiTheme="minorHAnsi"/>
          <w:sz w:val="16"/>
          <w:szCs w:val="16"/>
        </w:rPr>
      </w:pPr>
    </w:p>
    <w:p w:rsidR="0078246C" w:rsidRPr="00AA2E5F" w:rsidRDefault="0078246C" w:rsidP="0078246C">
      <w:pPr>
        <w:jc w:val="both"/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Nieruchomość zwolniona jest z opodatkowania podatkiem VAT stosownie do postanowień  art. 43 ust. 1 pkt 9 ustawy o podatku od towarów i usług z dnia 11 marca 2004r. ( </w:t>
      </w:r>
      <w:proofErr w:type="spellStart"/>
      <w:r w:rsidRPr="00AA2E5F">
        <w:rPr>
          <w:rFonts w:asciiTheme="minorHAnsi" w:hAnsiTheme="minorHAnsi"/>
        </w:rPr>
        <w:t>t.j</w:t>
      </w:r>
      <w:proofErr w:type="spellEnd"/>
      <w:r w:rsidRPr="00AA2E5F">
        <w:rPr>
          <w:rFonts w:asciiTheme="minorHAnsi" w:hAnsiTheme="minorHAnsi"/>
        </w:rPr>
        <w:t xml:space="preserve">. Dz.U. z 2022 r. poz. 931 ze zm.). </w:t>
      </w:r>
    </w:p>
    <w:p w:rsidR="0081089B" w:rsidRPr="00AA2E5F" w:rsidRDefault="0078246C" w:rsidP="0078246C">
      <w:pPr>
        <w:jc w:val="both"/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Działka gruntu </w:t>
      </w:r>
      <w:r w:rsidR="00215B90" w:rsidRPr="00AA2E5F">
        <w:rPr>
          <w:rFonts w:asciiTheme="minorHAnsi" w:hAnsiTheme="minorHAnsi"/>
        </w:rPr>
        <w:t xml:space="preserve">niezabudowana, nieogrodzona, </w:t>
      </w:r>
      <w:r w:rsidR="0081089B" w:rsidRPr="00AA2E5F">
        <w:rPr>
          <w:rFonts w:asciiTheme="minorHAnsi" w:hAnsiTheme="minorHAnsi"/>
        </w:rPr>
        <w:t xml:space="preserve">niezagospodarowana, </w:t>
      </w:r>
      <w:r w:rsidR="00215B90" w:rsidRPr="00AA2E5F">
        <w:rPr>
          <w:rFonts w:asciiTheme="minorHAnsi" w:hAnsiTheme="minorHAnsi"/>
        </w:rPr>
        <w:t>p</w:t>
      </w:r>
      <w:r w:rsidRPr="00AA2E5F">
        <w:rPr>
          <w:rFonts w:asciiTheme="minorHAnsi" w:hAnsiTheme="minorHAnsi"/>
        </w:rPr>
        <w:t>osiada</w:t>
      </w:r>
      <w:r w:rsidR="0081089B" w:rsidRPr="00AA2E5F">
        <w:rPr>
          <w:rFonts w:asciiTheme="minorHAnsi" w:hAnsiTheme="minorHAnsi"/>
        </w:rPr>
        <w:t>jąca</w:t>
      </w:r>
      <w:r w:rsidRPr="00AA2E5F">
        <w:rPr>
          <w:rFonts w:asciiTheme="minorHAnsi" w:hAnsiTheme="minorHAnsi"/>
        </w:rPr>
        <w:t xml:space="preserve"> dostęp do drogi publicznej</w:t>
      </w:r>
      <w:r w:rsidR="00215B90" w:rsidRPr="00AA2E5F">
        <w:rPr>
          <w:rFonts w:asciiTheme="minorHAnsi" w:hAnsiTheme="minorHAnsi"/>
        </w:rPr>
        <w:t xml:space="preserve"> </w:t>
      </w:r>
      <w:r w:rsidR="0081089B" w:rsidRPr="00AA2E5F">
        <w:rPr>
          <w:rFonts w:asciiTheme="minorHAnsi" w:hAnsiTheme="minorHAnsi"/>
        </w:rPr>
        <w:t>ul. Dobra Woda i ul. Góra Strzelecka.  Nieruchomość o niekorzystnym kształcie – wąski ok. 6 m. prostokąt. Przez działkę w kierunku wschód-zachód oraz przez południowo- zachodni narożnik przebiegają napowietrzne linie energetyczne średniego napięcia. W bezpośrednim sąsiedztwie działki znajduje się zabudowa mieszkaniowa oraz tereny użytkowane rolniczo. W drodze dojaz</w:t>
      </w:r>
      <w:r w:rsidR="00EC47ED" w:rsidRPr="00AA2E5F">
        <w:rPr>
          <w:rFonts w:asciiTheme="minorHAnsi" w:hAnsiTheme="minorHAnsi"/>
        </w:rPr>
        <w:t>d</w:t>
      </w:r>
      <w:r w:rsidR="0081089B" w:rsidRPr="00AA2E5F">
        <w:rPr>
          <w:rFonts w:asciiTheme="minorHAnsi" w:hAnsiTheme="minorHAnsi"/>
        </w:rPr>
        <w:t xml:space="preserve">owej przebiega wodociąg, przy północnej granicy przebiega napowietrzna linia energetyczna niskiego napięcia. </w:t>
      </w:r>
      <w:r w:rsidR="00EC47ED" w:rsidRPr="00AA2E5F">
        <w:rPr>
          <w:rFonts w:asciiTheme="minorHAnsi" w:hAnsiTheme="minorHAnsi"/>
        </w:rPr>
        <w:t xml:space="preserve">Z dniem 1 stycznia 2004 r. zgodnie z zapisami ustawy o planowaniu i zagospodarowaniu przestrzennym, miejscowy plan zagospodarowania przestrzennego przestał obowiązywać, w związku z tym teren nieruchomości nie jest objęty miejscowym planem zagospodarowania przestrzennego. </w:t>
      </w:r>
    </w:p>
    <w:p w:rsidR="00EC47ED" w:rsidRPr="00AA2E5F" w:rsidRDefault="0078246C" w:rsidP="0078246C">
      <w:pPr>
        <w:pStyle w:val="Tekstpodstawowy2"/>
        <w:jc w:val="both"/>
        <w:rPr>
          <w:rFonts w:asciiTheme="minorHAnsi" w:hAnsiTheme="minorHAnsi"/>
          <w:sz w:val="24"/>
        </w:rPr>
      </w:pPr>
      <w:r w:rsidRPr="00AA2E5F">
        <w:rPr>
          <w:rFonts w:asciiTheme="minorHAnsi" w:hAnsiTheme="minorHAnsi"/>
          <w:sz w:val="24"/>
        </w:rPr>
        <w:t>Zgodnie z obowiązującym Studium uwarunkowań i kierunków zagospodarowania przestrzennego miasta   i gminy Sulejów przyjętym uchwałą nr XXXIV/267/2006 Rady Miejskiej w Sulejowie z dnia 31 marca 2006 r., zmienionym uchwałą nr XVII/161/2008 Rady Miejskiej w Sulejowie z dnia 17 kwietnia 2008r. przedmiotowa nieruchomość znajduje się</w:t>
      </w:r>
      <w:r w:rsidR="00AA2E5F">
        <w:rPr>
          <w:rFonts w:asciiTheme="minorHAnsi" w:hAnsiTheme="minorHAnsi"/>
          <w:sz w:val="24"/>
        </w:rPr>
        <w:t xml:space="preserve"> </w:t>
      </w:r>
      <w:r w:rsidR="00215B90" w:rsidRPr="00AA2E5F">
        <w:rPr>
          <w:rFonts w:asciiTheme="minorHAnsi" w:hAnsiTheme="minorHAnsi"/>
          <w:sz w:val="24"/>
        </w:rPr>
        <w:t xml:space="preserve">w terenach </w:t>
      </w:r>
      <w:r w:rsidR="00EC47ED" w:rsidRPr="00AA2E5F">
        <w:rPr>
          <w:rFonts w:asciiTheme="minorHAnsi" w:hAnsiTheme="minorHAnsi"/>
          <w:sz w:val="24"/>
        </w:rPr>
        <w:t>rolnych ( ok. 80% powierzchni) i zabudowy mieszkaniowej (ok. 20% powierzchni).</w:t>
      </w:r>
    </w:p>
    <w:p w:rsidR="0078246C" w:rsidRPr="00AA2E5F" w:rsidRDefault="0078246C" w:rsidP="0078246C">
      <w:pPr>
        <w:jc w:val="both"/>
        <w:rPr>
          <w:rFonts w:asciiTheme="minorHAnsi" w:hAnsiTheme="minorHAnsi"/>
        </w:rPr>
      </w:pPr>
      <w:r w:rsidRPr="00AA2E5F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AA2E5F">
        <w:rPr>
          <w:rFonts w:asciiTheme="minorHAnsi" w:hAnsiTheme="minorHAnsi"/>
          <w:bCs/>
        </w:rPr>
        <w:t>ustawy  z dnia 21 sierpnia 1997 r. o gospodarce nieruchomościami (tekst jednolity Dz.U. z 202</w:t>
      </w:r>
      <w:r w:rsidR="00215B90" w:rsidRPr="00AA2E5F">
        <w:rPr>
          <w:rFonts w:asciiTheme="minorHAnsi" w:hAnsiTheme="minorHAnsi"/>
          <w:bCs/>
        </w:rPr>
        <w:t>3</w:t>
      </w:r>
      <w:r w:rsidRPr="00AA2E5F">
        <w:rPr>
          <w:rFonts w:asciiTheme="minorHAnsi" w:hAnsiTheme="minorHAnsi"/>
          <w:bCs/>
        </w:rPr>
        <w:t xml:space="preserve">r., poz. </w:t>
      </w:r>
      <w:r w:rsidR="00215B90" w:rsidRPr="00AA2E5F">
        <w:rPr>
          <w:rFonts w:asciiTheme="minorHAnsi" w:hAnsiTheme="minorHAnsi"/>
          <w:bCs/>
        </w:rPr>
        <w:t>344</w:t>
      </w:r>
      <w:r w:rsidRPr="00AA2E5F">
        <w:rPr>
          <w:rFonts w:asciiTheme="minorHAnsi" w:hAnsiTheme="minorHAnsi"/>
          <w:bCs/>
        </w:rPr>
        <w:t xml:space="preserve">) </w:t>
      </w:r>
      <w:r w:rsidRPr="00AA2E5F">
        <w:rPr>
          <w:rFonts w:asciiTheme="minorHAnsi" w:hAnsiTheme="minorHAnsi"/>
        </w:rPr>
        <w:t xml:space="preserve">winny w terminie </w:t>
      </w:r>
      <w:r w:rsidRPr="00AA2E5F">
        <w:rPr>
          <w:rFonts w:asciiTheme="minorHAnsi" w:hAnsiTheme="minorHAnsi"/>
          <w:b/>
        </w:rPr>
        <w:t>6 tygodni od daty opublikowania wykazu, złożyć stosowny wniosek wraz z dokumentami potwierdzającymi jego zasadność</w:t>
      </w:r>
      <w:r w:rsidRPr="00AA2E5F">
        <w:rPr>
          <w:rFonts w:asciiTheme="minorHAnsi" w:hAnsiTheme="minorHAnsi"/>
        </w:rPr>
        <w:t>.</w:t>
      </w:r>
    </w:p>
    <w:p w:rsidR="0078246C" w:rsidRPr="00AA2E5F" w:rsidRDefault="00215B90" w:rsidP="0078246C">
      <w:pPr>
        <w:jc w:val="both"/>
        <w:rPr>
          <w:rFonts w:asciiTheme="minorHAnsi" w:hAnsiTheme="minorHAnsi"/>
        </w:rPr>
      </w:pPr>
      <w:r w:rsidRPr="00AA2E5F">
        <w:rPr>
          <w:rFonts w:asciiTheme="minorHAnsi" w:hAnsiTheme="minorHAnsi"/>
        </w:rPr>
        <w:t>W</w:t>
      </w:r>
      <w:r w:rsidR="0078246C" w:rsidRPr="00AA2E5F">
        <w:rPr>
          <w:rFonts w:asciiTheme="minorHAnsi" w:hAnsiTheme="minorHAnsi"/>
        </w:rPr>
        <w:t xml:space="preserve"> przypadku braku oświadczeń, przedmiotowa nieruchomość będzie podlegała sprzedaży</w:t>
      </w:r>
      <w:r w:rsidR="00AA2E5F">
        <w:rPr>
          <w:rFonts w:asciiTheme="minorHAnsi" w:hAnsiTheme="minorHAnsi"/>
        </w:rPr>
        <w:t xml:space="preserve"> </w:t>
      </w:r>
      <w:r w:rsidR="0078246C" w:rsidRPr="00AA2E5F">
        <w:rPr>
          <w:rFonts w:asciiTheme="minorHAnsi" w:hAnsiTheme="minorHAnsi"/>
        </w:rPr>
        <w:t xml:space="preserve">w trybie przetargowym.  Szczegółowe informacje o nieruchomości można uzyskać w Referacie Gospodarki Nieruchomościami i Rolnictwa Urzędu Miejskiego w Sulejowie ul. Konecka 42  </w:t>
      </w:r>
      <w:proofErr w:type="spellStart"/>
      <w:r w:rsidR="0078246C" w:rsidRPr="00AA2E5F">
        <w:rPr>
          <w:rFonts w:asciiTheme="minorHAnsi" w:hAnsiTheme="minorHAnsi"/>
        </w:rPr>
        <w:t>wej</w:t>
      </w:r>
      <w:proofErr w:type="spellEnd"/>
      <w:r w:rsidR="0078246C" w:rsidRPr="00AA2E5F">
        <w:rPr>
          <w:rFonts w:asciiTheme="minorHAnsi" w:hAnsiTheme="minorHAnsi"/>
        </w:rPr>
        <w:t xml:space="preserve">. C  pok. 19A (tel. 44 61-02-504). </w:t>
      </w:r>
    </w:p>
    <w:p w:rsidR="00CD60E9" w:rsidRDefault="00CD60E9" w:rsidP="00CF18D4">
      <w:pPr>
        <w:jc w:val="both"/>
        <w:rPr>
          <w:rFonts w:asciiTheme="minorHAnsi" w:hAnsiTheme="minorHAnsi"/>
        </w:rPr>
      </w:pPr>
      <w:r w:rsidRPr="00AA2E5F">
        <w:rPr>
          <w:rFonts w:asciiTheme="minorHAnsi" w:hAnsiTheme="minorHAnsi"/>
        </w:rPr>
        <w:lastRenderedPageBreak/>
        <w:t xml:space="preserve">Niniejszy wykaz wywiesza się na okres od </w:t>
      </w:r>
      <w:r w:rsidR="00D60299" w:rsidRPr="00AA2E5F">
        <w:rPr>
          <w:rFonts w:asciiTheme="minorHAnsi" w:hAnsiTheme="minorHAnsi"/>
        </w:rPr>
        <w:t>1</w:t>
      </w:r>
      <w:r w:rsidR="00C54380" w:rsidRPr="00AA2E5F">
        <w:rPr>
          <w:rFonts w:asciiTheme="minorHAnsi" w:hAnsiTheme="minorHAnsi"/>
        </w:rPr>
        <w:t>8</w:t>
      </w:r>
      <w:r w:rsidRPr="00AA2E5F">
        <w:rPr>
          <w:rFonts w:asciiTheme="minorHAnsi" w:hAnsiTheme="minorHAnsi"/>
        </w:rPr>
        <w:t>.</w:t>
      </w:r>
      <w:r w:rsidR="00CC4C07" w:rsidRPr="00AA2E5F">
        <w:rPr>
          <w:rFonts w:asciiTheme="minorHAnsi" w:hAnsiTheme="minorHAnsi"/>
        </w:rPr>
        <w:t>0</w:t>
      </w:r>
      <w:r w:rsidR="00C54380" w:rsidRPr="00AA2E5F">
        <w:rPr>
          <w:rFonts w:asciiTheme="minorHAnsi" w:hAnsiTheme="minorHAnsi"/>
        </w:rPr>
        <w:t>5</w:t>
      </w:r>
      <w:r w:rsidRPr="00AA2E5F">
        <w:rPr>
          <w:rFonts w:asciiTheme="minorHAnsi" w:hAnsiTheme="minorHAnsi"/>
        </w:rPr>
        <w:t>.202</w:t>
      </w:r>
      <w:r w:rsidR="00CC4C07" w:rsidRPr="00AA2E5F">
        <w:rPr>
          <w:rFonts w:asciiTheme="minorHAnsi" w:hAnsiTheme="minorHAnsi"/>
        </w:rPr>
        <w:t>3</w:t>
      </w:r>
      <w:r w:rsidRPr="00AA2E5F">
        <w:rPr>
          <w:rFonts w:asciiTheme="minorHAnsi" w:hAnsiTheme="minorHAnsi"/>
        </w:rPr>
        <w:t xml:space="preserve">r. do </w:t>
      </w:r>
      <w:r w:rsidR="00C54380" w:rsidRPr="00AA2E5F">
        <w:rPr>
          <w:rFonts w:asciiTheme="minorHAnsi" w:hAnsiTheme="minorHAnsi"/>
        </w:rPr>
        <w:t>29</w:t>
      </w:r>
      <w:r w:rsidRPr="00AA2E5F">
        <w:rPr>
          <w:rFonts w:asciiTheme="minorHAnsi" w:hAnsiTheme="minorHAnsi"/>
        </w:rPr>
        <w:t>.</w:t>
      </w:r>
      <w:r w:rsidR="00CC4C07" w:rsidRPr="00AA2E5F">
        <w:rPr>
          <w:rFonts w:asciiTheme="minorHAnsi" w:hAnsiTheme="minorHAnsi"/>
        </w:rPr>
        <w:t>0</w:t>
      </w:r>
      <w:r w:rsidR="00C54380" w:rsidRPr="00AA2E5F">
        <w:rPr>
          <w:rFonts w:asciiTheme="minorHAnsi" w:hAnsiTheme="minorHAnsi"/>
        </w:rPr>
        <w:t>6</w:t>
      </w:r>
      <w:r w:rsidRPr="00AA2E5F">
        <w:rPr>
          <w:rFonts w:asciiTheme="minorHAnsi" w:hAnsiTheme="minorHAnsi"/>
        </w:rPr>
        <w:t>.202</w:t>
      </w:r>
      <w:r w:rsidR="00CC4C07" w:rsidRPr="00AA2E5F">
        <w:rPr>
          <w:rFonts w:asciiTheme="minorHAnsi" w:hAnsiTheme="minorHAnsi"/>
        </w:rPr>
        <w:t>3</w:t>
      </w:r>
      <w:r w:rsidRPr="00AA2E5F">
        <w:rPr>
          <w:rFonts w:asciiTheme="minorHAnsi" w:hAnsiTheme="minorHAnsi"/>
        </w:rPr>
        <w:t xml:space="preserve">r. </w:t>
      </w:r>
    </w:p>
    <w:p w:rsidR="00AA2E5F" w:rsidRDefault="00AA2E5F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AA2E5F" w:rsidRDefault="00AA2E5F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p w:rsidR="00AA2E5F" w:rsidRPr="00AA2E5F" w:rsidRDefault="00AA2E5F" w:rsidP="00CF18D4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AA2E5F" w:rsidRPr="00AA2E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714AB"/>
    <w:rsid w:val="00086A60"/>
    <w:rsid w:val="00090F7E"/>
    <w:rsid w:val="000E3B71"/>
    <w:rsid w:val="000F140B"/>
    <w:rsid w:val="000F4C1C"/>
    <w:rsid w:val="001141B3"/>
    <w:rsid w:val="001543D6"/>
    <w:rsid w:val="001B4D2A"/>
    <w:rsid w:val="001C0DB3"/>
    <w:rsid w:val="001C4738"/>
    <w:rsid w:val="001D7C2C"/>
    <w:rsid w:val="00211EEA"/>
    <w:rsid w:val="00215B90"/>
    <w:rsid w:val="0027019C"/>
    <w:rsid w:val="002713EF"/>
    <w:rsid w:val="00281C48"/>
    <w:rsid w:val="00286E61"/>
    <w:rsid w:val="002914F9"/>
    <w:rsid w:val="002A63B2"/>
    <w:rsid w:val="002F46F7"/>
    <w:rsid w:val="00301991"/>
    <w:rsid w:val="00321C57"/>
    <w:rsid w:val="00364008"/>
    <w:rsid w:val="003766D3"/>
    <w:rsid w:val="003E1F1A"/>
    <w:rsid w:val="004022DC"/>
    <w:rsid w:val="00437A9A"/>
    <w:rsid w:val="00444BA9"/>
    <w:rsid w:val="004D08AC"/>
    <w:rsid w:val="004E0DAF"/>
    <w:rsid w:val="004E6926"/>
    <w:rsid w:val="004E7082"/>
    <w:rsid w:val="004F555D"/>
    <w:rsid w:val="005B03F0"/>
    <w:rsid w:val="0065350B"/>
    <w:rsid w:val="006820BB"/>
    <w:rsid w:val="0068674D"/>
    <w:rsid w:val="006C0BE2"/>
    <w:rsid w:val="006C6B1C"/>
    <w:rsid w:val="006D0E3E"/>
    <w:rsid w:val="00710CDB"/>
    <w:rsid w:val="00716827"/>
    <w:rsid w:val="00770C51"/>
    <w:rsid w:val="00772DBC"/>
    <w:rsid w:val="0078246C"/>
    <w:rsid w:val="007E51C3"/>
    <w:rsid w:val="00810821"/>
    <w:rsid w:val="0081089B"/>
    <w:rsid w:val="00884024"/>
    <w:rsid w:val="008A3109"/>
    <w:rsid w:val="008A6940"/>
    <w:rsid w:val="009357C5"/>
    <w:rsid w:val="00952D8F"/>
    <w:rsid w:val="009B6C33"/>
    <w:rsid w:val="00A4298B"/>
    <w:rsid w:val="00A550D0"/>
    <w:rsid w:val="00AA0791"/>
    <w:rsid w:val="00AA2E5F"/>
    <w:rsid w:val="00AD7659"/>
    <w:rsid w:val="00C07710"/>
    <w:rsid w:val="00C54380"/>
    <w:rsid w:val="00C93EAE"/>
    <w:rsid w:val="00CC4C07"/>
    <w:rsid w:val="00CD60E9"/>
    <w:rsid w:val="00CF18D4"/>
    <w:rsid w:val="00D00DF5"/>
    <w:rsid w:val="00D01DAA"/>
    <w:rsid w:val="00D3105C"/>
    <w:rsid w:val="00D51F82"/>
    <w:rsid w:val="00D60299"/>
    <w:rsid w:val="00D77CBD"/>
    <w:rsid w:val="00DA7608"/>
    <w:rsid w:val="00E0475D"/>
    <w:rsid w:val="00E15072"/>
    <w:rsid w:val="00EC47ED"/>
    <w:rsid w:val="00ED03ED"/>
    <w:rsid w:val="00ED6BC6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2023-05-18T12:10:00Z</cp:lastPrinted>
  <dcterms:created xsi:type="dcterms:W3CDTF">2023-05-18T12:18:00Z</dcterms:created>
  <dcterms:modified xsi:type="dcterms:W3CDTF">2023-05-18T12:18:00Z</dcterms:modified>
</cp:coreProperties>
</file>