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E006" w14:textId="79AB7930" w:rsidR="00F37326" w:rsidRPr="00441901" w:rsidRDefault="00F37326" w:rsidP="004419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1901">
        <w:rPr>
          <w:rFonts w:ascii="Arial" w:hAnsi="Arial" w:cs="Arial"/>
          <w:b/>
          <w:sz w:val="28"/>
          <w:szCs w:val="28"/>
        </w:rPr>
        <w:t xml:space="preserve">UCHWAŁA NR </w:t>
      </w:r>
      <w:r w:rsidR="004D6AB3" w:rsidRPr="00441901">
        <w:rPr>
          <w:rFonts w:ascii="Arial" w:hAnsi="Arial" w:cs="Arial"/>
          <w:b/>
          <w:sz w:val="28"/>
          <w:szCs w:val="28"/>
        </w:rPr>
        <w:t>LXIX</w:t>
      </w:r>
      <w:r w:rsidRPr="00441901">
        <w:rPr>
          <w:rFonts w:ascii="Arial" w:hAnsi="Arial" w:cs="Arial"/>
          <w:b/>
          <w:sz w:val="28"/>
          <w:szCs w:val="28"/>
        </w:rPr>
        <w:t>/</w:t>
      </w:r>
      <w:r w:rsidR="004D6AB3" w:rsidRPr="00441901">
        <w:rPr>
          <w:rFonts w:ascii="Arial" w:hAnsi="Arial" w:cs="Arial"/>
          <w:b/>
          <w:sz w:val="28"/>
          <w:szCs w:val="28"/>
        </w:rPr>
        <w:t>588</w:t>
      </w:r>
      <w:r w:rsidRPr="00441901">
        <w:rPr>
          <w:rFonts w:ascii="Arial" w:hAnsi="Arial" w:cs="Arial"/>
          <w:b/>
          <w:sz w:val="28"/>
          <w:szCs w:val="28"/>
        </w:rPr>
        <w:t>/2023</w:t>
      </w:r>
    </w:p>
    <w:p w14:paraId="29EF05F2" w14:textId="77777777" w:rsidR="00F37326" w:rsidRPr="00441901" w:rsidRDefault="00F37326" w:rsidP="004419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1901">
        <w:rPr>
          <w:rFonts w:ascii="Arial" w:hAnsi="Arial" w:cs="Arial"/>
          <w:b/>
          <w:sz w:val="28"/>
          <w:szCs w:val="28"/>
        </w:rPr>
        <w:t>RADY MIEJSKIEJ W SULEJOWIE</w:t>
      </w:r>
    </w:p>
    <w:p w14:paraId="51C3DE7E" w14:textId="06FC9A6D" w:rsidR="00F37326" w:rsidRPr="00441901" w:rsidRDefault="00F37326" w:rsidP="004419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1901">
        <w:rPr>
          <w:rFonts w:ascii="Arial" w:hAnsi="Arial" w:cs="Arial"/>
          <w:b/>
          <w:sz w:val="24"/>
          <w:szCs w:val="24"/>
        </w:rPr>
        <w:t xml:space="preserve">z dnia </w:t>
      </w:r>
      <w:r w:rsidR="004D6AB3" w:rsidRPr="00441901">
        <w:rPr>
          <w:rFonts w:ascii="Arial" w:hAnsi="Arial" w:cs="Arial"/>
          <w:b/>
          <w:sz w:val="24"/>
          <w:szCs w:val="24"/>
        </w:rPr>
        <w:t xml:space="preserve">31 października </w:t>
      </w:r>
      <w:r w:rsidRPr="00441901">
        <w:rPr>
          <w:rFonts w:ascii="Arial" w:hAnsi="Arial" w:cs="Arial"/>
          <w:b/>
          <w:sz w:val="24"/>
          <w:szCs w:val="24"/>
        </w:rPr>
        <w:t>2023 r.</w:t>
      </w:r>
    </w:p>
    <w:p w14:paraId="623B6FD9" w14:textId="77777777" w:rsidR="00EF116C" w:rsidRPr="00441901" w:rsidRDefault="00EF116C" w:rsidP="004419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3EBD23" w14:textId="77777777" w:rsidR="00F37326" w:rsidRPr="00441901" w:rsidRDefault="00F37326" w:rsidP="004419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1901">
        <w:rPr>
          <w:rFonts w:ascii="Arial" w:hAnsi="Arial" w:cs="Arial"/>
          <w:b/>
          <w:sz w:val="24"/>
          <w:szCs w:val="24"/>
        </w:rPr>
        <w:t>w sprawie rozpatrzenia skargi na działalność Burmistrza Sulejowa</w:t>
      </w:r>
    </w:p>
    <w:p w14:paraId="0AEAB15F" w14:textId="77777777" w:rsidR="00F37326" w:rsidRPr="00441901" w:rsidRDefault="00F37326" w:rsidP="00441901">
      <w:pPr>
        <w:rPr>
          <w:rFonts w:ascii="Arial" w:hAnsi="Arial" w:cs="Arial"/>
          <w:sz w:val="24"/>
          <w:szCs w:val="24"/>
        </w:rPr>
      </w:pPr>
    </w:p>
    <w:p w14:paraId="68A35231" w14:textId="2247F1C9" w:rsidR="00F37326" w:rsidRPr="00441901" w:rsidRDefault="00EF116C" w:rsidP="00441901">
      <w:pPr>
        <w:rPr>
          <w:rFonts w:ascii="Arial" w:hAnsi="Arial" w:cs="Arial"/>
          <w:sz w:val="24"/>
          <w:szCs w:val="24"/>
        </w:rPr>
      </w:pPr>
      <w:r w:rsidRPr="00441901">
        <w:rPr>
          <w:rFonts w:ascii="Arial" w:hAnsi="Arial" w:cs="Arial"/>
          <w:sz w:val="24"/>
          <w:szCs w:val="24"/>
        </w:rPr>
        <w:tab/>
      </w:r>
      <w:r w:rsidR="00F37326" w:rsidRPr="00441901">
        <w:rPr>
          <w:rFonts w:ascii="Arial" w:hAnsi="Arial" w:cs="Arial"/>
          <w:sz w:val="24"/>
          <w:szCs w:val="24"/>
        </w:rPr>
        <w:t xml:space="preserve">Na podstawie art. 18 ust. 2 pkt 15 ustawy z dnia 8 marca 1990 roku </w:t>
      </w:r>
      <w:r w:rsidR="00441901">
        <w:rPr>
          <w:rFonts w:ascii="Arial" w:hAnsi="Arial" w:cs="Arial"/>
          <w:sz w:val="24"/>
          <w:szCs w:val="24"/>
        </w:rPr>
        <w:br/>
      </w:r>
      <w:r w:rsidR="00F37326" w:rsidRPr="00441901">
        <w:rPr>
          <w:rFonts w:ascii="Arial" w:hAnsi="Arial" w:cs="Arial"/>
          <w:sz w:val="24"/>
          <w:szCs w:val="24"/>
        </w:rPr>
        <w:t xml:space="preserve">o </w:t>
      </w:r>
      <w:r w:rsidRPr="00441901">
        <w:rPr>
          <w:rFonts w:ascii="Arial" w:hAnsi="Arial" w:cs="Arial"/>
          <w:sz w:val="24"/>
          <w:szCs w:val="24"/>
        </w:rPr>
        <w:t>samorządzie</w:t>
      </w:r>
      <w:r w:rsidR="00F37326" w:rsidRPr="00441901">
        <w:rPr>
          <w:rFonts w:ascii="Arial" w:hAnsi="Arial" w:cs="Arial"/>
          <w:sz w:val="24"/>
          <w:szCs w:val="24"/>
        </w:rPr>
        <w:t xml:space="preserve"> gminnym (tj. Dz. U. z 2023 r., poz. 40, poz. 572, poz. 1463, poz. 1688) oraz art. 229 pkt 3, art. 237 § 3, art. 238 § 1 i art. 239 § 1 ustawy z dnia 14 czerwca 1960 roku Kodeks </w:t>
      </w:r>
      <w:r w:rsidRPr="00441901">
        <w:rPr>
          <w:rFonts w:ascii="Arial" w:hAnsi="Arial" w:cs="Arial"/>
          <w:sz w:val="24"/>
          <w:szCs w:val="24"/>
        </w:rPr>
        <w:t>postępowania</w:t>
      </w:r>
      <w:r w:rsidR="00F37326" w:rsidRPr="00441901">
        <w:rPr>
          <w:rFonts w:ascii="Arial" w:hAnsi="Arial" w:cs="Arial"/>
          <w:sz w:val="24"/>
          <w:szCs w:val="24"/>
        </w:rPr>
        <w:t xml:space="preserve"> administracyjnego (tj. Dz. U. z 2023 r. poz. 775, poz. 803), Rada Miejska w Sulejowie uchwala, co następuje:</w:t>
      </w:r>
    </w:p>
    <w:p w14:paraId="5C9502FB" w14:textId="6B47A53B" w:rsidR="00F37326" w:rsidRPr="00441901" w:rsidRDefault="00EF116C" w:rsidP="00441901">
      <w:pPr>
        <w:rPr>
          <w:rFonts w:ascii="Arial" w:hAnsi="Arial" w:cs="Arial"/>
          <w:sz w:val="24"/>
          <w:szCs w:val="24"/>
        </w:rPr>
      </w:pPr>
      <w:r w:rsidRPr="00441901">
        <w:rPr>
          <w:rFonts w:ascii="Arial" w:hAnsi="Arial" w:cs="Arial"/>
          <w:b/>
          <w:sz w:val="24"/>
          <w:szCs w:val="24"/>
        </w:rPr>
        <w:tab/>
      </w:r>
      <w:r w:rsidR="00F37326" w:rsidRPr="00441901">
        <w:rPr>
          <w:rFonts w:ascii="Arial" w:hAnsi="Arial" w:cs="Arial"/>
          <w:b/>
          <w:sz w:val="24"/>
          <w:szCs w:val="24"/>
        </w:rPr>
        <w:t>§ 1.</w:t>
      </w:r>
      <w:r w:rsidR="00F37326" w:rsidRPr="00441901">
        <w:rPr>
          <w:rFonts w:ascii="Arial" w:hAnsi="Arial" w:cs="Arial"/>
          <w:sz w:val="24"/>
          <w:szCs w:val="24"/>
        </w:rPr>
        <w:t xml:space="preserve"> Uznaje się, że skarga </w:t>
      </w:r>
      <w:r w:rsidRPr="00441901">
        <w:rPr>
          <w:rFonts w:ascii="Arial" w:hAnsi="Arial" w:cs="Arial"/>
          <w:sz w:val="24"/>
          <w:szCs w:val="24"/>
        </w:rPr>
        <w:t>złożona</w:t>
      </w:r>
      <w:r w:rsidR="00F37326" w:rsidRPr="00441901">
        <w:rPr>
          <w:rFonts w:ascii="Arial" w:hAnsi="Arial" w:cs="Arial"/>
          <w:sz w:val="24"/>
          <w:szCs w:val="24"/>
        </w:rPr>
        <w:t xml:space="preserve"> przez Pana Z</w:t>
      </w:r>
      <w:r w:rsidR="00441901">
        <w:rPr>
          <w:rFonts w:ascii="Arial" w:hAnsi="Arial" w:cs="Arial"/>
          <w:sz w:val="24"/>
          <w:szCs w:val="24"/>
        </w:rPr>
        <w:t>.</w:t>
      </w:r>
      <w:r w:rsidR="00F37326" w:rsidRPr="00441901">
        <w:rPr>
          <w:rFonts w:ascii="Arial" w:hAnsi="Arial" w:cs="Arial"/>
          <w:sz w:val="24"/>
          <w:szCs w:val="24"/>
        </w:rPr>
        <w:t xml:space="preserve"> S</w:t>
      </w:r>
      <w:r w:rsidR="00441901">
        <w:rPr>
          <w:rFonts w:ascii="Arial" w:hAnsi="Arial" w:cs="Arial"/>
          <w:sz w:val="24"/>
          <w:szCs w:val="24"/>
        </w:rPr>
        <w:t>.</w:t>
      </w:r>
      <w:r w:rsidR="00F37326" w:rsidRPr="00441901">
        <w:rPr>
          <w:rFonts w:ascii="Arial" w:hAnsi="Arial" w:cs="Arial"/>
          <w:sz w:val="24"/>
          <w:szCs w:val="24"/>
        </w:rPr>
        <w:t xml:space="preserve"> na działalność Burmistrza Sulejowa jest bezzasadna z przyczyn przedstawionych w uzasadnieniu stanowiącym załącznik do uchwały, będącym jednocześnie zawiadomieniem o sposobie załatwienia skargi.</w:t>
      </w:r>
    </w:p>
    <w:p w14:paraId="5BA04793" w14:textId="77777777" w:rsidR="00F37326" w:rsidRPr="00441901" w:rsidRDefault="00EF116C" w:rsidP="00441901">
      <w:pPr>
        <w:rPr>
          <w:rFonts w:ascii="Arial" w:hAnsi="Arial" w:cs="Arial"/>
          <w:sz w:val="24"/>
          <w:szCs w:val="24"/>
        </w:rPr>
      </w:pPr>
      <w:r w:rsidRPr="00441901">
        <w:rPr>
          <w:rFonts w:ascii="Arial" w:hAnsi="Arial" w:cs="Arial"/>
          <w:b/>
          <w:sz w:val="24"/>
          <w:szCs w:val="24"/>
        </w:rPr>
        <w:tab/>
      </w:r>
      <w:r w:rsidR="00F37326" w:rsidRPr="00441901">
        <w:rPr>
          <w:rFonts w:ascii="Arial" w:hAnsi="Arial" w:cs="Arial"/>
          <w:b/>
          <w:sz w:val="24"/>
          <w:szCs w:val="24"/>
        </w:rPr>
        <w:t>§ 2.</w:t>
      </w:r>
      <w:r w:rsidR="00F37326" w:rsidRPr="00441901">
        <w:rPr>
          <w:rFonts w:ascii="Arial" w:hAnsi="Arial" w:cs="Arial"/>
          <w:sz w:val="24"/>
          <w:szCs w:val="24"/>
        </w:rPr>
        <w:t xml:space="preserve"> Zobowiązuje się </w:t>
      </w:r>
      <w:r w:rsidRPr="00441901">
        <w:rPr>
          <w:rFonts w:ascii="Arial" w:hAnsi="Arial" w:cs="Arial"/>
          <w:sz w:val="24"/>
          <w:szCs w:val="24"/>
        </w:rPr>
        <w:t>Przewodniczącego</w:t>
      </w:r>
      <w:r w:rsidR="00F37326" w:rsidRPr="00441901">
        <w:rPr>
          <w:rFonts w:ascii="Arial" w:hAnsi="Arial" w:cs="Arial"/>
          <w:sz w:val="24"/>
          <w:szCs w:val="24"/>
        </w:rPr>
        <w:t xml:space="preserve"> Rady Miejskiej w </w:t>
      </w:r>
      <w:r w:rsidRPr="00441901">
        <w:rPr>
          <w:rFonts w:ascii="Arial" w:hAnsi="Arial" w:cs="Arial"/>
          <w:sz w:val="24"/>
          <w:szCs w:val="24"/>
        </w:rPr>
        <w:t>Sulejowie</w:t>
      </w:r>
      <w:r w:rsidR="00F37326" w:rsidRPr="00441901">
        <w:rPr>
          <w:rFonts w:ascii="Arial" w:hAnsi="Arial" w:cs="Arial"/>
          <w:sz w:val="24"/>
          <w:szCs w:val="24"/>
        </w:rPr>
        <w:t xml:space="preserve"> do zawiadomienia skarżącego o sposobie załatwienia skargi.</w:t>
      </w:r>
    </w:p>
    <w:p w14:paraId="2EE6BDED" w14:textId="77777777" w:rsidR="00F37326" w:rsidRPr="00441901" w:rsidRDefault="00EF116C" w:rsidP="00441901">
      <w:pPr>
        <w:rPr>
          <w:rFonts w:ascii="Arial" w:hAnsi="Arial" w:cs="Arial"/>
          <w:sz w:val="24"/>
          <w:szCs w:val="24"/>
        </w:rPr>
      </w:pPr>
      <w:r w:rsidRPr="00441901">
        <w:rPr>
          <w:rFonts w:ascii="Arial" w:hAnsi="Arial" w:cs="Arial"/>
          <w:b/>
          <w:sz w:val="24"/>
          <w:szCs w:val="24"/>
        </w:rPr>
        <w:tab/>
      </w:r>
      <w:r w:rsidR="00F37326" w:rsidRPr="00441901">
        <w:rPr>
          <w:rFonts w:ascii="Arial" w:hAnsi="Arial" w:cs="Arial"/>
          <w:b/>
          <w:sz w:val="24"/>
          <w:szCs w:val="24"/>
        </w:rPr>
        <w:t>§</w:t>
      </w:r>
      <w:r w:rsidRPr="00441901">
        <w:rPr>
          <w:rFonts w:ascii="Arial" w:hAnsi="Arial" w:cs="Arial"/>
          <w:b/>
          <w:sz w:val="24"/>
          <w:szCs w:val="24"/>
        </w:rPr>
        <w:t xml:space="preserve"> 3.</w:t>
      </w:r>
      <w:r w:rsidRPr="00441901">
        <w:rPr>
          <w:rFonts w:ascii="Arial" w:hAnsi="Arial" w:cs="Arial"/>
          <w:sz w:val="24"/>
          <w:szCs w:val="24"/>
        </w:rPr>
        <w:t xml:space="preserve"> Uchwała wchodzi w ż</w:t>
      </w:r>
      <w:r w:rsidR="00F37326" w:rsidRPr="00441901">
        <w:rPr>
          <w:rFonts w:ascii="Arial" w:hAnsi="Arial" w:cs="Arial"/>
          <w:sz w:val="24"/>
          <w:szCs w:val="24"/>
        </w:rPr>
        <w:t>ycie z dniem podjęcia.</w:t>
      </w:r>
    </w:p>
    <w:p w14:paraId="6510F9AC" w14:textId="77777777" w:rsidR="00F37326" w:rsidRPr="00441901" w:rsidRDefault="00F37326" w:rsidP="00441901">
      <w:pPr>
        <w:rPr>
          <w:rFonts w:ascii="Arial" w:hAnsi="Arial" w:cs="Arial"/>
        </w:rPr>
      </w:pPr>
    </w:p>
    <w:p w14:paraId="57472DC0" w14:textId="77777777" w:rsidR="00F37326" w:rsidRPr="00441901" w:rsidRDefault="00F37326" w:rsidP="00441901">
      <w:pPr>
        <w:rPr>
          <w:rFonts w:ascii="Arial" w:hAnsi="Arial" w:cs="Arial"/>
        </w:rPr>
      </w:pPr>
    </w:p>
    <w:p w14:paraId="60B2F8AA" w14:textId="3B932DB6" w:rsidR="00EF116C" w:rsidRDefault="00441901" w:rsidP="00441901">
      <w:pPr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6FBB99F3" w14:textId="41713B4E" w:rsidR="00441901" w:rsidRPr="00441901" w:rsidRDefault="00441901" w:rsidP="00441901">
      <w:pPr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p w14:paraId="4CFA6A66" w14:textId="77777777" w:rsidR="00EF116C" w:rsidRPr="00441901" w:rsidRDefault="00EF116C" w:rsidP="00441901">
      <w:pPr>
        <w:rPr>
          <w:rFonts w:ascii="Arial" w:hAnsi="Arial" w:cs="Arial"/>
        </w:rPr>
      </w:pPr>
      <w:r w:rsidRPr="00441901">
        <w:rPr>
          <w:rFonts w:ascii="Arial" w:hAnsi="Arial" w:cs="Arial"/>
        </w:rPr>
        <w:br w:type="page"/>
      </w:r>
    </w:p>
    <w:p w14:paraId="3DD0A053" w14:textId="77777777" w:rsidR="00EF116C" w:rsidRPr="00441901" w:rsidRDefault="00EF116C" w:rsidP="00441901">
      <w:pPr>
        <w:spacing w:after="0"/>
        <w:ind w:left="4962"/>
        <w:rPr>
          <w:rFonts w:ascii="Arial" w:hAnsi="Arial" w:cs="Arial"/>
          <w:b/>
          <w:sz w:val="24"/>
          <w:szCs w:val="24"/>
        </w:rPr>
      </w:pPr>
      <w:r w:rsidRPr="00441901">
        <w:rPr>
          <w:rFonts w:ascii="Arial" w:hAnsi="Arial" w:cs="Arial"/>
          <w:b/>
          <w:sz w:val="24"/>
          <w:szCs w:val="24"/>
        </w:rPr>
        <w:lastRenderedPageBreak/>
        <w:t>Załącznik do</w:t>
      </w:r>
    </w:p>
    <w:p w14:paraId="07A35EC2" w14:textId="3E2EF641" w:rsidR="00EF116C" w:rsidRPr="00441901" w:rsidRDefault="00EF116C" w:rsidP="00441901">
      <w:pPr>
        <w:spacing w:after="0"/>
        <w:ind w:left="4962"/>
        <w:rPr>
          <w:rFonts w:ascii="Arial" w:hAnsi="Arial" w:cs="Arial"/>
          <w:b/>
          <w:sz w:val="24"/>
          <w:szCs w:val="24"/>
        </w:rPr>
      </w:pPr>
      <w:r w:rsidRPr="00441901">
        <w:rPr>
          <w:rFonts w:ascii="Arial" w:hAnsi="Arial" w:cs="Arial"/>
          <w:b/>
          <w:sz w:val="24"/>
          <w:szCs w:val="24"/>
        </w:rPr>
        <w:t>UCHWAŁY NR</w:t>
      </w:r>
      <w:r w:rsidR="004D6AB3" w:rsidRPr="00441901">
        <w:rPr>
          <w:rFonts w:ascii="Arial" w:hAnsi="Arial" w:cs="Arial"/>
          <w:b/>
          <w:sz w:val="24"/>
          <w:szCs w:val="24"/>
        </w:rPr>
        <w:t xml:space="preserve"> LXIX/588/2023</w:t>
      </w:r>
    </w:p>
    <w:p w14:paraId="2176DA59" w14:textId="77777777" w:rsidR="00EF116C" w:rsidRPr="00441901" w:rsidRDefault="00EF116C" w:rsidP="00441901">
      <w:pPr>
        <w:spacing w:after="0"/>
        <w:ind w:left="4962"/>
        <w:rPr>
          <w:rFonts w:ascii="Arial" w:hAnsi="Arial" w:cs="Arial"/>
          <w:b/>
          <w:sz w:val="24"/>
          <w:szCs w:val="24"/>
        </w:rPr>
      </w:pPr>
      <w:r w:rsidRPr="00441901">
        <w:rPr>
          <w:rFonts w:ascii="Arial" w:hAnsi="Arial" w:cs="Arial"/>
          <w:b/>
          <w:sz w:val="24"/>
          <w:szCs w:val="24"/>
        </w:rPr>
        <w:t>RADY MIEJSKIEJ W SULEJOWIE</w:t>
      </w:r>
    </w:p>
    <w:p w14:paraId="67A33FB4" w14:textId="0DB257FC" w:rsidR="00EF116C" w:rsidRPr="00441901" w:rsidRDefault="00EF116C" w:rsidP="00441901">
      <w:pPr>
        <w:spacing w:after="0"/>
        <w:ind w:left="4962"/>
        <w:rPr>
          <w:rFonts w:ascii="Arial" w:hAnsi="Arial" w:cs="Arial"/>
          <w:sz w:val="24"/>
          <w:szCs w:val="24"/>
        </w:rPr>
      </w:pPr>
      <w:r w:rsidRPr="00441901">
        <w:rPr>
          <w:rFonts w:ascii="Arial" w:hAnsi="Arial" w:cs="Arial"/>
          <w:sz w:val="24"/>
          <w:szCs w:val="24"/>
        </w:rPr>
        <w:t xml:space="preserve">z dnia </w:t>
      </w:r>
      <w:r w:rsidR="004D6AB3" w:rsidRPr="00441901">
        <w:rPr>
          <w:rFonts w:ascii="Arial" w:hAnsi="Arial" w:cs="Arial"/>
          <w:sz w:val="24"/>
          <w:szCs w:val="24"/>
        </w:rPr>
        <w:t xml:space="preserve">31 października </w:t>
      </w:r>
      <w:r w:rsidRPr="00441901">
        <w:rPr>
          <w:rFonts w:ascii="Arial" w:hAnsi="Arial" w:cs="Arial"/>
          <w:sz w:val="24"/>
          <w:szCs w:val="24"/>
        </w:rPr>
        <w:t>2023 r.</w:t>
      </w:r>
    </w:p>
    <w:p w14:paraId="7CCFBF25" w14:textId="77777777" w:rsidR="00EF116C" w:rsidRPr="00441901" w:rsidRDefault="00EF116C" w:rsidP="00441901">
      <w:pPr>
        <w:spacing w:after="0"/>
        <w:ind w:left="4962"/>
        <w:rPr>
          <w:rFonts w:ascii="Arial" w:hAnsi="Arial" w:cs="Arial"/>
          <w:sz w:val="24"/>
          <w:szCs w:val="24"/>
        </w:rPr>
      </w:pPr>
    </w:p>
    <w:p w14:paraId="48E4D7B7" w14:textId="77777777" w:rsidR="00EF116C" w:rsidRPr="00441901" w:rsidRDefault="00EF116C" w:rsidP="004419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1901">
        <w:rPr>
          <w:rFonts w:ascii="Arial" w:hAnsi="Arial" w:cs="Arial"/>
          <w:b/>
          <w:sz w:val="24"/>
          <w:szCs w:val="24"/>
        </w:rPr>
        <w:t>Uzasadnienie</w:t>
      </w:r>
    </w:p>
    <w:p w14:paraId="0E346944" w14:textId="77777777" w:rsidR="00EF116C" w:rsidRPr="00441901" w:rsidRDefault="00EF116C" w:rsidP="00441901">
      <w:pPr>
        <w:spacing w:after="0"/>
        <w:rPr>
          <w:rFonts w:ascii="Arial" w:hAnsi="Arial" w:cs="Arial"/>
          <w:b/>
          <w:sz w:val="24"/>
          <w:szCs w:val="24"/>
        </w:rPr>
      </w:pPr>
    </w:p>
    <w:p w14:paraId="0BB70AC2" w14:textId="34A93613" w:rsidR="00EF116C" w:rsidRPr="00441901" w:rsidRDefault="00EF116C" w:rsidP="00441901">
      <w:pPr>
        <w:spacing w:after="0"/>
        <w:rPr>
          <w:rFonts w:ascii="Arial" w:hAnsi="Arial" w:cs="Arial"/>
          <w:sz w:val="24"/>
          <w:szCs w:val="24"/>
        </w:rPr>
      </w:pPr>
      <w:r w:rsidRPr="00441901">
        <w:rPr>
          <w:rFonts w:ascii="Arial" w:hAnsi="Arial" w:cs="Arial"/>
          <w:b/>
          <w:sz w:val="24"/>
          <w:szCs w:val="24"/>
        </w:rPr>
        <w:tab/>
      </w:r>
      <w:r w:rsidRPr="00441901">
        <w:rPr>
          <w:rFonts w:ascii="Arial" w:hAnsi="Arial" w:cs="Arial"/>
          <w:sz w:val="24"/>
          <w:szCs w:val="24"/>
        </w:rPr>
        <w:t>W dniu 4 października 2023 r. do Rady Miejskiej w Sulejowie wpłynęła skarga Pana Z</w:t>
      </w:r>
      <w:r w:rsidR="00441901">
        <w:rPr>
          <w:rFonts w:ascii="Arial" w:hAnsi="Arial" w:cs="Arial"/>
          <w:sz w:val="24"/>
          <w:szCs w:val="24"/>
        </w:rPr>
        <w:t>.</w:t>
      </w:r>
      <w:r w:rsidRPr="00441901">
        <w:rPr>
          <w:rFonts w:ascii="Arial" w:hAnsi="Arial" w:cs="Arial"/>
          <w:sz w:val="24"/>
          <w:szCs w:val="24"/>
        </w:rPr>
        <w:t xml:space="preserve"> S</w:t>
      </w:r>
      <w:r w:rsidR="00441901">
        <w:rPr>
          <w:rFonts w:ascii="Arial" w:hAnsi="Arial" w:cs="Arial"/>
          <w:sz w:val="24"/>
          <w:szCs w:val="24"/>
        </w:rPr>
        <w:t>.</w:t>
      </w:r>
      <w:r w:rsidRPr="00441901">
        <w:rPr>
          <w:rFonts w:ascii="Arial" w:hAnsi="Arial" w:cs="Arial"/>
          <w:sz w:val="24"/>
          <w:szCs w:val="24"/>
        </w:rPr>
        <w:t xml:space="preserve"> na Burmistrza Sulejowa i Kierownika Referatu Gospodarki Nieruchomościami i Rolnictwa, stanowiąca skargę na działalność Burmistrza Sulejowa.</w:t>
      </w:r>
    </w:p>
    <w:p w14:paraId="082458AC" w14:textId="77777777" w:rsidR="00EF116C" w:rsidRPr="00441901" w:rsidRDefault="00EF116C" w:rsidP="00441901">
      <w:pPr>
        <w:spacing w:after="0"/>
        <w:rPr>
          <w:rFonts w:ascii="Arial" w:hAnsi="Arial" w:cs="Arial"/>
          <w:sz w:val="24"/>
          <w:szCs w:val="24"/>
        </w:rPr>
      </w:pPr>
    </w:p>
    <w:p w14:paraId="756A67B1" w14:textId="77777777" w:rsidR="00EF116C" w:rsidRPr="00441901" w:rsidRDefault="00EF116C" w:rsidP="00441901">
      <w:pPr>
        <w:spacing w:after="0"/>
        <w:rPr>
          <w:rFonts w:ascii="Arial" w:hAnsi="Arial" w:cs="Arial"/>
          <w:sz w:val="24"/>
          <w:szCs w:val="24"/>
        </w:rPr>
      </w:pPr>
      <w:r w:rsidRPr="00441901">
        <w:rPr>
          <w:rFonts w:ascii="Arial" w:hAnsi="Arial" w:cs="Arial"/>
          <w:sz w:val="24"/>
          <w:szCs w:val="24"/>
        </w:rPr>
        <w:tab/>
        <w:t>Stosowanie do treści art. 229 pkt 3</w:t>
      </w:r>
      <w:r w:rsidR="00386E0E" w:rsidRPr="00441901">
        <w:rPr>
          <w:rFonts w:ascii="Arial" w:hAnsi="Arial" w:cs="Arial"/>
          <w:sz w:val="24"/>
          <w:szCs w:val="24"/>
        </w:rPr>
        <w:t xml:space="preserve"> ustawy z dnia 14 czerwca 1960 roku Kodeks</w:t>
      </w:r>
      <w:r w:rsidRPr="00441901">
        <w:rPr>
          <w:rFonts w:ascii="Arial" w:hAnsi="Arial" w:cs="Arial"/>
          <w:sz w:val="24"/>
          <w:szCs w:val="24"/>
        </w:rPr>
        <w:t xml:space="preserve"> postępowania administracyjnego</w:t>
      </w:r>
      <w:r w:rsidR="00386E0E" w:rsidRPr="00441901">
        <w:rPr>
          <w:rFonts w:ascii="Arial" w:hAnsi="Arial" w:cs="Arial"/>
          <w:sz w:val="24"/>
          <w:szCs w:val="24"/>
        </w:rPr>
        <w:t xml:space="preserve"> (tj. Dz. U. z 2023 r. poz. 775, poz. 803)</w:t>
      </w:r>
      <w:r w:rsidR="00B75081" w:rsidRPr="00441901">
        <w:rPr>
          <w:rFonts w:ascii="Arial" w:hAnsi="Arial" w:cs="Arial"/>
          <w:sz w:val="24"/>
          <w:szCs w:val="24"/>
        </w:rPr>
        <w:t>, jeżeli przepisy szczególne nie określają innych organów właściwych do rozpatrywania skarg, organem właściwym do rozpatrzenia skargi dotyczącej zadań lub działalności wójta (burmistrza lub prezydenta miasta) i kierowników gminnych jednostek organizacyjnych, jest rada gminy.</w:t>
      </w:r>
    </w:p>
    <w:p w14:paraId="0E18EDC3" w14:textId="77777777" w:rsidR="00B75081" w:rsidRPr="00441901" w:rsidRDefault="00B75081" w:rsidP="00441901">
      <w:pPr>
        <w:spacing w:after="0"/>
        <w:rPr>
          <w:rFonts w:ascii="Arial" w:hAnsi="Arial" w:cs="Arial"/>
          <w:sz w:val="24"/>
          <w:szCs w:val="24"/>
        </w:rPr>
      </w:pPr>
    </w:p>
    <w:p w14:paraId="6D65FA13" w14:textId="2FFCEB64" w:rsidR="00B75081" w:rsidRPr="00441901" w:rsidRDefault="00B75081" w:rsidP="00441901">
      <w:pPr>
        <w:spacing w:after="0"/>
        <w:rPr>
          <w:rFonts w:ascii="Arial" w:hAnsi="Arial" w:cs="Arial"/>
          <w:sz w:val="24"/>
          <w:szCs w:val="24"/>
        </w:rPr>
      </w:pPr>
      <w:r w:rsidRPr="00441901">
        <w:rPr>
          <w:rFonts w:ascii="Arial" w:hAnsi="Arial" w:cs="Arial"/>
          <w:sz w:val="24"/>
          <w:szCs w:val="24"/>
        </w:rPr>
        <w:tab/>
        <w:t>Na posiedzeniu w dniu 11 października 2023 r.</w:t>
      </w:r>
      <w:r w:rsidR="00386E0E" w:rsidRPr="00441901">
        <w:rPr>
          <w:rFonts w:ascii="Arial" w:hAnsi="Arial" w:cs="Arial"/>
          <w:sz w:val="24"/>
          <w:szCs w:val="24"/>
        </w:rPr>
        <w:t xml:space="preserve">, w którym uczestniczył Burmistrz Sulejowa oraz Kierownik Referatu Gospodarki Nieruchomościami </w:t>
      </w:r>
      <w:r w:rsidR="00441901">
        <w:rPr>
          <w:rFonts w:ascii="Arial" w:hAnsi="Arial" w:cs="Arial"/>
          <w:sz w:val="24"/>
          <w:szCs w:val="24"/>
        </w:rPr>
        <w:br/>
      </w:r>
      <w:r w:rsidR="00386E0E" w:rsidRPr="00441901">
        <w:rPr>
          <w:rFonts w:ascii="Arial" w:hAnsi="Arial" w:cs="Arial"/>
          <w:sz w:val="24"/>
          <w:szCs w:val="24"/>
        </w:rPr>
        <w:t>i Rolnictwa,</w:t>
      </w:r>
      <w:r w:rsidRPr="00441901">
        <w:rPr>
          <w:rFonts w:ascii="Arial" w:hAnsi="Arial" w:cs="Arial"/>
          <w:sz w:val="24"/>
          <w:szCs w:val="24"/>
        </w:rPr>
        <w:t xml:space="preserve"> Komisja skarg, wniosków i petycji zapoznała się z przedmiotową skargą oraz wyjaśnieniami złożonymi przez Kierownika Referatu Gospodarki Nieruchomościami i Rolnictwa, w których wskazano:</w:t>
      </w:r>
    </w:p>
    <w:p w14:paraId="7C37997E" w14:textId="77777777" w:rsidR="00B75081" w:rsidRPr="00441901" w:rsidRDefault="00B75081" w:rsidP="00441901">
      <w:pPr>
        <w:spacing w:after="0"/>
        <w:rPr>
          <w:rFonts w:ascii="Arial" w:hAnsi="Arial" w:cs="Arial"/>
          <w:sz w:val="24"/>
          <w:szCs w:val="24"/>
        </w:rPr>
      </w:pPr>
      <w:r w:rsidRPr="00441901">
        <w:rPr>
          <w:rFonts w:ascii="Arial" w:hAnsi="Arial" w:cs="Arial"/>
          <w:sz w:val="24"/>
          <w:szCs w:val="24"/>
        </w:rPr>
        <w:t>"1. w związku z pełnieniem obowiązków kierownika referatu Gospodarki Nieruchomościami i Rolnictwa nie posiadam kompetencji w zakresie zapewnienia bezpieczeństwa i ochrony rolników przed "rozwścieczoną głodną agresywną zwierzyną leśną".</w:t>
      </w:r>
    </w:p>
    <w:p w14:paraId="7C087ADE" w14:textId="6E1F1EC2" w:rsidR="00B75081" w:rsidRPr="00441901" w:rsidRDefault="00B75081" w:rsidP="00441901">
      <w:pPr>
        <w:spacing w:after="0"/>
        <w:rPr>
          <w:rFonts w:ascii="Arial" w:hAnsi="Arial" w:cs="Arial"/>
          <w:sz w:val="24"/>
          <w:szCs w:val="24"/>
        </w:rPr>
      </w:pPr>
      <w:r w:rsidRPr="00441901">
        <w:rPr>
          <w:rFonts w:ascii="Arial" w:hAnsi="Arial" w:cs="Arial"/>
          <w:sz w:val="24"/>
          <w:szCs w:val="24"/>
        </w:rPr>
        <w:t>2. w dniu 12 kwietnia 2023 r. w godzinach porannych spotkałam Pana Z</w:t>
      </w:r>
      <w:r w:rsidR="00441901">
        <w:rPr>
          <w:rFonts w:ascii="Arial" w:hAnsi="Arial" w:cs="Arial"/>
          <w:sz w:val="24"/>
          <w:szCs w:val="24"/>
        </w:rPr>
        <w:t>.</w:t>
      </w:r>
      <w:r w:rsidRPr="00441901">
        <w:rPr>
          <w:rFonts w:ascii="Arial" w:hAnsi="Arial" w:cs="Arial"/>
          <w:sz w:val="24"/>
          <w:szCs w:val="24"/>
        </w:rPr>
        <w:t xml:space="preserve"> S</w:t>
      </w:r>
      <w:r w:rsidR="00441901">
        <w:rPr>
          <w:rFonts w:ascii="Arial" w:hAnsi="Arial" w:cs="Arial"/>
          <w:sz w:val="24"/>
          <w:szCs w:val="24"/>
        </w:rPr>
        <w:t>.</w:t>
      </w:r>
      <w:r w:rsidRPr="00441901">
        <w:rPr>
          <w:rFonts w:ascii="Arial" w:hAnsi="Arial" w:cs="Arial"/>
          <w:sz w:val="24"/>
          <w:szCs w:val="24"/>
        </w:rPr>
        <w:t xml:space="preserve"> w urzędzie w wejściu A. w korytarzu i przed gabinetem Burmistrza Pan Z</w:t>
      </w:r>
      <w:r w:rsidR="00441901">
        <w:rPr>
          <w:rFonts w:ascii="Arial" w:hAnsi="Arial" w:cs="Arial"/>
          <w:sz w:val="24"/>
          <w:szCs w:val="24"/>
        </w:rPr>
        <w:t>.</w:t>
      </w:r>
      <w:r w:rsidRPr="00441901">
        <w:rPr>
          <w:rFonts w:ascii="Arial" w:hAnsi="Arial" w:cs="Arial"/>
          <w:sz w:val="24"/>
          <w:szCs w:val="24"/>
        </w:rPr>
        <w:t xml:space="preserve"> S</w:t>
      </w:r>
      <w:r w:rsidR="00441901">
        <w:rPr>
          <w:rFonts w:ascii="Arial" w:hAnsi="Arial" w:cs="Arial"/>
          <w:sz w:val="24"/>
          <w:szCs w:val="24"/>
        </w:rPr>
        <w:t>.</w:t>
      </w:r>
      <w:r w:rsidRPr="00441901">
        <w:rPr>
          <w:rFonts w:ascii="Arial" w:hAnsi="Arial" w:cs="Arial"/>
          <w:sz w:val="24"/>
          <w:szCs w:val="24"/>
        </w:rPr>
        <w:t xml:space="preserve"> głośnym zachowaniem podnosił swoje uwagi dot. szkód łowieckich. Argumentacja dot. braku </w:t>
      </w:r>
      <w:r w:rsidR="00F354E1" w:rsidRPr="00441901">
        <w:rPr>
          <w:rFonts w:ascii="Arial" w:hAnsi="Arial" w:cs="Arial"/>
          <w:sz w:val="24"/>
          <w:szCs w:val="24"/>
        </w:rPr>
        <w:t>kompetencji urzędu/gminy w zakresie ochrony gruntów rolnych nie docierała do wnoszącego skargę.</w:t>
      </w:r>
    </w:p>
    <w:p w14:paraId="6C5E9FD7" w14:textId="77777777" w:rsidR="00F354E1" w:rsidRPr="00441901" w:rsidRDefault="00F354E1" w:rsidP="00441901">
      <w:pPr>
        <w:spacing w:after="0"/>
        <w:rPr>
          <w:rFonts w:ascii="Arial" w:hAnsi="Arial" w:cs="Arial"/>
          <w:sz w:val="24"/>
          <w:szCs w:val="24"/>
        </w:rPr>
      </w:pPr>
      <w:r w:rsidRPr="00441901">
        <w:rPr>
          <w:rFonts w:ascii="Arial" w:hAnsi="Arial" w:cs="Arial"/>
          <w:sz w:val="24"/>
          <w:szCs w:val="24"/>
        </w:rPr>
        <w:t>Zgodnie z art. 47 ustawy z dnia 13 października 1995 roku - Prawo Łowieckie to właściciele lub posiadacze gruntów rolnych i leśnych powinni, zgodnie z potrzebami, współdziałać z dzierżawcami i zarządcami obwodów łowieckich w zabezpieczaniu gruntów przed szkodami, o których mowa w art. 46 ustawy.</w:t>
      </w:r>
    </w:p>
    <w:p w14:paraId="0526EB6D" w14:textId="77777777" w:rsidR="00F354E1" w:rsidRPr="00441901" w:rsidRDefault="00F354E1" w:rsidP="00441901">
      <w:pPr>
        <w:spacing w:after="0"/>
        <w:rPr>
          <w:rFonts w:ascii="Arial" w:hAnsi="Arial" w:cs="Arial"/>
          <w:sz w:val="24"/>
          <w:szCs w:val="24"/>
        </w:rPr>
      </w:pPr>
      <w:r w:rsidRPr="00441901">
        <w:rPr>
          <w:rFonts w:ascii="Arial" w:hAnsi="Arial" w:cs="Arial"/>
          <w:sz w:val="24"/>
          <w:szCs w:val="24"/>
        </w:rPr>
        <w:tab/>
        <w:t>Przepisy ustawy Prawo łowieckie nakładają na koła łowieckie oraz rolnika obowiązek współpracy i współdziałania w zakresie zabezpieczania gruntów przed powstaniem szkody oraz możliwie jak największym jej ograniczeniem."</w:t>
      </w:r>
    </w:p>
    <w:p w14:paraId="412272DD" w14:textId="77777777" w:rsidR="00F354E1" w:rsidRPr="00441901" w:rsidRDefault="00F354E1" w:rsidP="00441901">
      <w:pPr>
        <w:spacing w:after="0"/>
        <w:rPr>
          <w:rFonts w:ascii="Arial" w:hAnsi="Arial" w:cs="Arial"/>
          <w:sz w:val="24"/>
          <w:szCs w:val="24"/>
        </w:rPr>
      </w:pPr>
    </w:p>
    <w:p w14:paraId="619D5FF3" w14:textId="77777777" w:rsidR="00F354E1" w:rsidRPr="00441901" w:rsidRDefault="00F354E1" w:rsidP="00441901">
      <w:pPr>
        <w:spacing w:after="0"/>
        <w:rPr>
          <w:rFonts w:ascii="Arial" w:hAnsi="Arial" w:cs="Arial"/>
          <w:sz w:val="24"/>
          <w:szCs w:val="24"/>
        </w:rPr>
      </w:pPr>
      <w:r w:rsidRPr="00441901">
        <w:rPr>
          <w:rFonts w:ascii="Arial" w:hAnsi="Arial" w:cs="Arial"/>
          <w:sz w:val="24"/>
          <w:szCs w:val="24"/>
        </w:rPr>
        <w:tab/>
        <w:t>Komisja skarg, wnios</w:t>
      </w:r>
      <w:r w:rsidR="00386E0E" w:rsidRPr="00441901">
        <w:rPr>
          <w:rFonts w:ascii="Arial" w:hAnsi="Arial" w:cs="Arial"/>
          <w:sz w:val="24"/>
          <w:szCs w:val="24"/>
        </w:rPr>
        <w:t>ków i petycji uzna</w:t>
      </w:r>
      <w:r w:rsidRPr="00441901">
        <w:rPr>
          <w:rFonts w:ascii="Arial" w:hAnsi="Arial" w:cs="Arial"/>
          <w:sz w:val="24"/>
          <w:szCs w:val="24"/>
        </w:rPr>
        <w:t>ł</w:t>
      </w:r>
      <w:r w:rsidR="00386E0E" w:rsidRPr="00441901">
        <w:rPr>
          <w:rFonts w:ascii="Arial" w:hAnsi="Arial" w:cs="Arial"/>
          <w:sz w:val="24"/>
          <w:szCs w:val="24"/>
        </w:rPr>
        <w:t>a skargę</w:t>
      </w:r>
      <w:r w:rsidRPr="00441901">
        <w:rPr>
          <w:rFonts w:ascii="Arial" w:hAnsi="Arial" w:cs="Arial"/>
          <w:sz w:val="24"/>
          <w:szCs w:val="24"/>
        </w:rPr>
        <w:t xml:space="preserve"> za bezzasadną. </w:t>
      </w:r>
    </w:p>
    <w:p w14:paraId="6D76DB0B" w14:textId="77777777" w:rsidR="00386E0E" w:rsidRPr="00441901" w:rsidRDefault="00386E0E" w:rsidP="00441901">
      <w:pPr>
        <w:spacing w:after="0"/>
        <w:rPr>
          <w:rFonts w:ascii="Arial" w:hAnsi="Arial" w:cs="Arial"/>
          <w:sz w:val="24"/>
          <w:szCs w:val="24"/>
        </w:rPr>
      </w:pPr>
    </w:p>
    <w:p w14:paraId="03BE392C" w14:textId="77777777" w:rsidR="00F354E1" w:rsidRPr="00441901" w:rsidRDefault="00F354E1" w:rsidP="00441901">
      <w:pPr>
        <w:spacing w:after="0"/>
        <w:rPr>
          <w:rFonts w:ascii="Arial" w:hAnsi="Arial" w:cs="Arial"/>
          <w:sz w:val="24"/>
          <w:szCs w:val="24"/>
        </w:rPr>
      </w:pPr>
      <w:r w:rsidRPr="00441901">
        <w:rPr>
          <w:rFonts w:ascii="Arial" w:hAnsi="Arial" w:cs="Arial"/>
          <w:sz w:val="24"/>
          <w:szCs w:val="24"/>
        </w:rPr>
        <w:lastRenderedPageBreak/>
        <w:tab/>
        <w:t xml:space="preserve">Rada Miejska w Sulejowie, </w:t>
      </w:r>
      <w:r w:rsidR="00386E0E" w:rsidRPr="00441901">
        <w:rPr>
          <w:rFonts w:ascii="Arial" w:hAnsi="Arial" w:cs="Arial"/>
          <w:sz w:val="24"/>
          <w:szCs w:val="24"/>
        </w:rPr>
        <w:t>działając</w:t>
      </w:r>
      <w:r w:rsidRPr="00441901">
        <w:rPr>
          <w:rFonts w:ascii="Arial" w:hAnsi="Arial" w:cs="Arial"/>
          <w:sz w:val="24"/>
          <w:szCs w:val="24"/>
        </w:rPr>
        <w:t xml:space="preserve"> w trybie art. 229 pkt 3 </w:t>
      </w:r>
      <w:r w:rsidR="00386E0E" w:rsidRPr="00441901">
        <w:rPr>
          <w:rFonts w:ascii="Arial" w:hAnsi="Arial" w:cs="Arial"/>
          <w:sz w:val="24"/>
          <w:szCs w:val="24"/>
        </w:rPr>
        <w:t>K</w:t>
      </w:r>
      <w:r w:rsidRPr="00441901">
        <w:rPr>
          <w:rFonts w:ascii="Arial" w:hAnsi="Arial" w:cs="Arial"/>
          <w:sz w:val="24"/>
          <w:szCs w:val="24"/>
        </w:rPr>
        <w:t xml:space="preserve">odeksu </w:t>
      </w:r>
      <w:r w:rsidR="00386E0E" w:rsidRPr="00441901">
        <w:rPr>
          <w:rFonts w:ascii="Arial" w:hAnsi="Arial" w:cs="Arial"/>
          <w:sz w:val="24"/>
          <w:szCs w:val="24"/>
        </w:rPr>
        <w:t>postępowania</w:t>
      </w:r>
      <w:r w:rsidRPr="00441901">
        <w:rPr>
          <w:rFonts w:ascii="Arial" w:hAnsi="Arial" w:cs="Arial"/>
          <w:sz w:val="24"/>
          <w:szCs w:val="24"/>
        </w:rPr>
        <w:t xml:space="preserve"> administracyjnego </w:t>
      </w:r>
      <w:r w:rsidR="00386E0E" w:rsidRPr="00441901">
        <w:rPr>
          <w:rFonts w:ascii="Arial" w:hAnsi="Arial" w:cs="Arial"/>
          <w:sz w:val="24"/>
          <w:szCs w:val="24"/>
        </w:rPr>
        <w:t xml:space="preserve">oraz </w:t>
      </w:r>
      <w:r w:rsidR="005A7F10" w:rsidRPr="00441901">
        <w:rPr>
          <w:rFonts w:ascii="Arial" w:hAnsi="Arial" w:cs="Arial"/>
          <w:sz w:val="24"/>
          <w:szCs w:val="24"/>
        </w:rPr>
        <w:t>rozporządzenia</w:t>
      </w:r>
      <w:r w:rsidR="00386E0E" w:rsidRPr="00441901">
        <w:rPr>
          <w:rFonts w:ascii="Arial" w:hAnsi="Arial" w:cs="Arial"/>
          <w:sz w:val="24"/>
          <w:szCs w:val="24"/>
        </w:rPr>
        <w:t xml:space="preserve"> Rady Ministrów z dnia 8 stycznia 2002 r. w sprawie organizacji, przyjmowania i rozpatrywania skarg i </w:t>
      </w:r>
      <w:r w:rsidR="005A7F10" w:rsidRPr="00441901">
        <w:rPr>
          <w:rFonts w:ascii="Arial" w:hAnsi="Arial" w:cs="Arial"/>
          <w:sz w:val="24"/>
          <w:szCs w:val="24"/>
        </w:rPr>
        <w:t>wniosków</w:t>
      </w:r>
      <w:r w:rsidR="00386E0E" w:rsidRPr="00441901">
        <w:rPr>
          <w:rFonts w:ascii="Arial" w:hAnsi="Arial" w:cs="Arial"/>
          <w:sz w:val="24"/>
          <w:szCs w:val="24"/>
        </w:rPr>
        <w:t xml:space="preserve"> (Dz. U. Nr 5 z 2002 r</w:t>
      </w:r>
      <w:r w:rsidR="005A7F10" w:rsidRPr="00441901">
        <w:rPr>
          <w:rFonts w:ascii="Arial" w:hAnsi="Arial" w:cs="Arial"/>
          <w:sz w:val="24"/>
          <w:szCs w:val="24"/>
        </w:rPr>
        <w:t>.</w:t>
      </w:r>
      <w:r w:rsidR="00386E0E" w:rsidRPr="00441901">
        <w:rPr>
          <w:rFonts w:ascii="Arial" w:hAnsi="Arial" w:cs="Arial"/>
          <w:sz w:val="24"/>
          <w:szCs w:val="24"/>
        </w:rPr>
        <w:t xml:space="preserve"> poz. 46), określającego zasady rozpatrywania </w:t>
      </w:r>
      <w:r w:rsidR="005A7F10" w:rsidRPr="00441901">
        <w:rPr>
          <w:rFonts w:ascii="Arial" w:hAnsi="Arial" w:cs="Arial"/>
          <w:sz w:val="24"/>
          <w:szCs w:val="24"/>
        </w:rPr>
        <w:t>skarg</w:t>
      </w:r>
      <w:r w:rsidR="00386E0E" w:rsidRPr="00441901">
        <w:rPr>
          <w:rFonts w:ascii="Arial" w:hAnsi="Arial" w:cs="Arial"/>
          <w:sz w:val="24"/>
          <w:szCs w:val="24"/>
        </w:rPr>
        <w:t xml:space="preserve"> - </w:t>
      </w:r>
      <w:r w:rsidR="005A7F10" w:rsidRPr="00441901">
        <w:rPr>
          <w:rFonts w:ascii="Arial" w:hAnsi="Arial" w:cs="Arial"/>
          <w:sz w:val="24"/>
          <w:szCs w:val="24"/>
        </w:rPr>
        <w:t xml:space="preserve">po zapoznaniu się z dokumentacją przedmiotowej skargi, </w:t>
      </w:r>
      <w:r w:rsidR="00386E0E" w:rsidRPr="00441901">
        <w:rPr>
          <w:rFonts w:ascii="Arial" w:hAnsi="Arial" w:cs="Arial"/>
          <w:sz w:val="24"/>
          <w:szCs w:val="24"/>
        </w:rPr>
        <w:t xml:space="preserve">postanowiła uznać skargę za bezzasadną, a działalność Burmistrza Sulejowa i Kierownika Referatu </w:t>
      </w:r>
      <w:r w:rsidR="005A7F10" w:rsidRPr="00441901">
        <w:rPr>
          <w:rFonts w:ascii="Arial" w:hAnsi="Arial" w:cs="Arial"/>
          <w:sz w:val="24"/>
          <w:szCs w:val="24"/>
        </w:rPr>
        <w:t>Gospodarki</w:t>
      </w:r>
      <w:r w:rsidR="00386E0E" w:rsidRPr="00441901">
        <w:rPr>
          <w:rFonts w:ascii="Arial" w:hAnsi="Arial" w:cs="Arial"/>
          <w:sz w:val="24"/>
          <w:szCs w:val="24"/>
        </w:rPr>
        <w:t xml:space="preserve"> Nieruch</w:t>
      </w:r>
      <w:r w:rsidR="005A7F10" w:rsidRPr="00441901">
        <w:rPr>
          <w:rFonts w:ascii="Arial" w:hAnsi="Arial" w:cs="Arial"/>
          <w:sz w:val="24"/>
          <w:szCs w:val="24"/>
        </w:rPr>
        <w:t>omościami i Rolnictwa za zgodną</w:t>
      </w:r>
      <w:r w:rsidR="00386E0E" w:rsidRPr="00441901">
        <w:rPr>
          <w:rFonts w:ascii="Arial" w:hAnsi="Arial" w:cs="Arial"/>
          <w:sz w:val="24"/>
          <w:szCs w:val="24"/>
        </w:rPr>
        <w:t xml:space="preserve"> z prawem.</w:t>
      </w:r>
    </w:p>
    <w:p w14:paraId="33A41059" w14:textId="77777777" w:rsidR="00386E0E" w:rsidRPr="00441901" w:rsidRDefault="00386E0E" w:rsidP="00441901">
      <w:pPr>
        <w:spacing w:after="0"/>
        <w:rPr>
          <w:rFonts w:ascii="Arial" w:hAnsi="Arial" w:cs="Arial"/>
          <w:sz w:val="24"/>
          <w:szCs w:val="24"/>
        </w:rPr>
      </w:pPr>
    </w:p>
    <w:p w14:paraId="3813E51F" w14:textId="14DF1CD2" w:rsidR="00386E0E" w:rsidRPr="00441901" w:rsidRDefault="00386E0E" w:rsidP="00441901">
      <w:pPr>
        <w:spacing w:after="0"/>
        <w:rPr>
          <w:rFonts w:ascii="Arial" w:hAnsi="Arial" w:cs="Arial"/>
          <w:sz w:val="24"/>
          <w:szCs w:val="24"/>
        </w:rPr>
      </w:pPr>
      <w:r w:rsidRPr="00441901">
        <w:rPr>
          <w:rFonts w:ascii="Arial" w:hAnsi="Arial" w:cs="Arial"/>
          <w:sz w:val="24"/>
          <w:szCs w:val="24"/>
        </w:rPr>
        <w:tab/>
        <w:t xml:space="preserve">Poucza się skarżącego, stosownie do </w:t>
      </w:r>
      <w:r w:rsidR="005A7F10" w:rsidRPr="00441901">
        <w:rPr>
          <w:rFonts w:ascii="Arial" w:hAnsi="Arial" w:cs="Arial"/>
          <w:sz w:val="24"/>
          <w:szCs w:val="24"/>
        </w:rPr>
        <w:t>treści</w:t>
      </w:r>
      <w:r w:rsidRPr="00441901">
        <w:rPr>
          <w:rFonts w:ascii="Arial" w:hAnsi="Arial" w:cs="Arial"/>
          <w:sz w:val="24"/>
          <w:szCs w:val="24"/>
        </w:rPr>
        <w:t xml:space="preserve"> art. 239 Kodeksu </w:t>
      </w:r>
      <w:r w:rsidR="005A7F10" w:rsidRPr="00441901">
        <w:rPr>
          <w:rFonts w:ascii="Arial" w:hAnsi="Arial" w:cs="Arial"/>
          <w:sz w:val="24"/>
          <w:szCs w:val="24"/>
        </w:rPr>
        <w:t>postępowania</w:t>
      </w:r>
      <w:r w:rsidRPr="00441901">
        <w:rPr>
          <w:rFonts w:ascii="Arial" w:hAnsi="Arial" w:cs="Arial"/>
          <w:sz w:val="24"/>
          <w:szCs w:val="24"/>
        </w:rPr>
        <w:t xml:space="preserve"> administracyjnego: "W przypadku, gdy skarga, w wyniku jej rozpatrzenia, została uznana za bezzasadna i jej bezzasadność wykazano w odpowiedzi na skargę, </w:t>
      </w:r>
      <w:r w:rsidR="00441901">
        <w:rPr>
          <w:rFonts w:ascii="Arial" w:hAnsi="Arial" w:cs="Arial"/>
          <w:sz w:val="24"/>
          <w:szCs w:val="24"/>
        </w:rPr>
        <w:br/>
      </w:r>
      <w:r w:rsidRPr="00441901">
        <w:rPr>
          <w:rFonts w:ascii="Arial" w:hAnsi="Arial" w:cs="Arial"/>
          <w:sz w:val="24"/>
          <w:szCs w:val="24"/>
        </w:rPr>
        <w:t xml:space="preserve">a skarżący ponowił skargę bez wskazania nowych okoliczności - organ </w:t>
      </w:r>
      <w:r w:rsidR="005A7F10" w:rsidRPr="00441901">
        <w:rPr>
          <w:rFonts w:ascii="Arial" w:hAnsi="Arial" w:cs="Arial"/>
          <w:sz w:val="24"/>
          <w:szCs w:val="24"/>
        </w:rPr>
        <w:t>właściwy</w:t>
      </w:r>
      <w:r w:rsidRPr="00441901">
        <w:rPr>
          <w:rFonts w:ascii="Arial" w:hAnsi="Arial" w:cs="Arial"/>
          <w:sz w:val="24"/>
          <w:szCs w:val="24"/>
        </w:rPr>
        <w:t xml:space="preserve"> do jej rozpatrzenia może podtrzymać swoje poprzednie stanowisko z odpowiednią adnotacją w aktach sprawy </w:t>
      </w:r>
      <w:r w:rsidR="005A7F10" w:rsidRPr="00441901">
        <w:rPr>
          <w:rFonts w:ascii="Arial" w:hAnsi="Arial" w:cs="Arial"/>
          <w:sz w:val="24"/>
          <w:szCs w:val="24"/>
        </w:rPr>
        <w:t>- bez zawiadomienia skarżącego."</w:t>
      </w:r>
    </w:p>
    <w:p w14:paraId="6E49B857" w14:textId="77777777" w:rsidR="00EF116C" w:rsidRPr="00EF116C" w:rsidRDefault="00EF116C" w:rsidP="00EF116C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sectPr w:rsidR="00EF116C" w:rsidRPr="00EF116C" w:rsidSect="0085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26"/>
    <w:rsid w:val="00386E0E"/>
    <w:rsid w:val="00441901"/>
    <w:rsid w:val="004D6AB3"/>
    <w:rsid w:val="005A7F10"/>
    <w:rsid w:val="00857FEA"/>
    <w:rsid w:val="009B347E"/>
    <w:rsid w:val="00B75081"/>
    <w:rsid w:val="00EF116C"/>
    <w:rsid w:val="00F354E1"/>
    <w:rsid w:val="00F3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8343"/>
  <w15:docId w15:val="{88ADD20C-910C-433C-A34A-BE9D54BD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Martyna Hurysz</cp:lastModifiedBy>
  <cp:revision>2</cp:revision>
  <dcterms:created xsi:type="dcterms:W3CDTF">2023-11-06T07:48:00Z</dcterms:created>
  <dcterms:modified xsi:type="dcterms:W3CDTF">2023-11-06T07:48:00Z</dcterms:modified>
</cp:coreProperties>
</file>