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1F45" w14:textId="28BA6EC6" w:rsidR="00E760E6" w:rsidRPr="005A221B" w:rsidRDefault="00E760E6" w:rsidP="00E760E6">
      <w:pPr>
        <w:spacing w:after="0" w:line="240" w:lineRule="auto"/>
        <w:jc w:val="center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 xml:space="preserve">UCHWAŁA NR </w:t>
      </w:r>
      <w:r w:rsidR="002C2D44" w:rsidRPr="005A221B">
        <w:rPr>
          <w:rFonts w:ascii="Arial" w:eastAsia="Calibri" w:hAnsi="Arial" w:cs="Arial"/>
          <w:b/>
          <w:kern w:val="0"/>
          <w:szCs w:val="24"/>
          <w14:ligatures w14:val="none"/>
        </w:rPr>
        <w:t xml:space="preserve"> LXXII</w:t>
      </w: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>/</w:t>
      </w:r>
      <w:r w:rsidR="002C2D44" w:rsidRPr="005A221B">
        <w:rPr>
          <w:rFonts w:ascii="Arial" w:eastAsia="Calibri" w:hAnsi="Arial" w:cs="Arial"/>
          <w:b/>
          <w:kern w:val="0"/>
          <w:szCs w:val="24"/>
          <w14:ligatures w14:val="none"/>
        </w:rPr>
        <w:t>632</w:t>
      </w: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>/2024</w:t>
      </w:r>
    </w:p>
    <w:p w14:paraId="660D685D" w14:textId="77777777" w:rsidR="00E760E6" w:rsidRPr="005A221B" w:rsidRDefault="00E760E6" w:rsidP="00E760E6">
      <w:pPr>
        <w:spacing w:after="0" w:line="240" w:lineRule="auto"/>
        <w:jc w:val="center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>RADY MIEJSKIEJ W SULEJOWIE</w:t>
      </w:r>
    </w:p>
    <w:p w14:paraId="2B69B0DF" w14:textId="010141B1" w:rsidR="00E760E6" w:rsidRPr="005A221B" w:rsidRDefault="00E760E6" w:rsidP="00E760E6">
      <w:pPr>
        <w:spacing w:after="0" w:line="240" w:lineRule="auto"/>
        <w:jc w:val="center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 xml:space="preserve">z dnia </w:t>
      </w:r>
      <w:r w:rsidR="002C2D44" w:rsidRPr="005A221B">
        <w:rPr>
          <w:rFonts w:ascii="Arial" w:eastAsia="Calibri" w:hAnsi="Arial" w:cs="Arial"/>
          <w:b/>
          <w:kern w:val="0"/>
          <w:szCs w:val="24"/>
          <w14:ligatures w14:val="none"/>
        </w:rPr>
        <w:t>30</w:t>
      </w: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 xml:space="preserve"> stycznia 2024 r.</w:t>
      </w:r>
    </w:p>
    <w:p w14:paraId="10B322DF" w14:textId="77777777" w:rsidR="00E760E6" w:rsidRPr="005A221B" w:rsidRDefault="00E760E6" w:rsidP="00E760E6">
      <w:pPr>
        <w:spacing w:after="0" w:line="240" w:lineRule="auto"/>
        <w:jc w:val="center"/>
        <w:rPr>
          <w:rFonts w:ascii="Arial" w:eastAsia="Calibri" w:hAnsi="Arial" w:cs="Arial"/>
          <w:b/>
          <w:kern w:val="0"/>
          <w:szCs w:val="24"/>
          <w14:ligatures w14:val="none"/>
        </w:rPr>
      </w:pPr>
    </w:p>
    <w:p w14:paraId="434D7FE8" w14:textId="11ED54B0" w:rsidR="00E760E6" w:rsidRPr="005A221B" w:rsidRDefault="00E760E6" w:rsidP="005A221B">
      <w:pPr>
        <w:spacing w:after="0" w:line="276" w:lineRule="auto"/>
        <w:jc w:val="center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 xml:space="preserve">w sprawie rozpatrzenia skargi na działania Miejskiego Zarządu Komunalnego </w:t>
      </w: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br/>
        <w:t>w Sulejowie</w:t>
      </w:r>
    </w:p>
    <w:p w14:paraId="0F30B848" w14:textId="77777777" w:rsidR="00E760E6" w:rsidRPr="005A221B" w:rsidRDefault="00E760E6" w:rsidP="00E760E6">
      <w:pPr>
        <w:spacing w:after="200" w:line="276" w:lineRule="auto"/>
        <w:jc w:val="both"/>
        <w:rPr>
          <w:rFonts w:ascii="Arial" w:eastAsia="Calibri" w:hAnsi="Arial" w:cs="Arial"/>
          <w:kern w:val="0"/>
          <w:szCs w:val="24"/>
          <w14:ligatures w14:val="none"/>
        </w:rPr>
      </w:pPr>
    </w:p>
    <w:p w14:paraId="5B1A6331" w14:textId="3BB50C98" w:rsidR="00E760E6" w:rsidRPr="005A221B" w:rsidRDefault="00E760E6" w:rsidP="005A221B">
      <w:pPr>
        <w:spacing w:after="200" w:line="276" w:lineRule="auto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kern w:val="0"/>
          <w:szCs w:val="24"/>
          <w14:ligatures w14:val="none"/>
        </w:rPr>
        <w:tab/>
        <w:t>Na podstawie art. 18 ust. 2 pkt 15</w:t>
      </w:r>
      <w:r w:rsidR="007666EE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i art. 18b ust</w:t>
      </w:r>
      <w:r w:rsidR="008C5828" w:rsidRPr="005A221B">
        <w:rPr>
          <w:rFonts w:ascii="Arial" w:eastAsia="Calibri" w:hAnsi="Arial" w:cs="Arial"/>
          <w:kern w:val="0"/>
          <w:szCs w:val="24"/>
          <w14:ligatures w14:val="none"/>
        </w:rPr>
        <w:t>.</w:t>
      </w:r>
      <w:r w:rsidR="007666EE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1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ustawy z dnia 8 marca 1990 roku o samorządzie gminnym (</w:t>
      </w:r>
      <w:proofErr w:type="spellStart"/>
      <w:r w:rsidRPr="005A221B">
        <w:rPr>
          <w:rFonts w:ascii="Arial" w:eastAsia="Calibri" w:hAnsi="Arial" w:cs="Arial"/>
          <w:kern w:val="0"/>
          <w:szCs w:val="24"/>
          <w14:ligatures w14:val="none"/>
        </w:rPr>
        <w:t>t.j</w:t>
      </w:r>
      <w:proofErr w:type="spellEnd"/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. Dz. U. z 2023 r. poz. 40, poz. 572, poz. 1463, poz. 1688) oraz </w:t>
      </w:r>
      <w:r w:rsidR="007666EE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art. 223 § 1, art. 227, 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>art. 237 § 3, art. 238 § 1 i art. 239 § 1 ustawy z dnia 14 czerwca 1960 roku Kodeks postępowania administracyjnego (tj. Dz. U. z 2023 r. poz. 775, poz. 803), Rada Miejska w Sulejowie uchwala, co następuje:</w:t>
      </w:r>
    </w:p>
    <w:p w14:paraId="1E5C421E" w14:textId="737EF4AF" w:rsidR="00E760E6" w:rsidRPr="005A221B" w:rsidRDefault="00E760E6" w:rsidP="005A221B">
      <w:pPr>
        <w:spacing w:after="200" w:line="276" w:lineRule="auto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ab/>
        <w:t>§ 1.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Uznaje się, że skarga złożona przez Pana P</w:t>
      </w:r>
      <w:r w:rsidR="005A221B">
        <w:rPr>
          <w:rFonts w:ascii="Arial" w:eastAsia="Calibri" w:hAnsi="Arial" w:cs="Arial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B</w:t>
      </w:r>
      <w:r w:rsidR="005A221B">
        <w:rPr>
          <w:rFonts w:ascii="Arial" w:eastAsia="Calibri" w:hAnsi="Arial" w:cs="Arial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na działania Miejskiego Zarządu Komunalnego w Sulejowie jest bezzasadna z przyczyn przedstawionych w uzasadnieniu stanowiącym załącznik do uchwały, będącym jednocześnie zawiadomieniem o sposobie załatwienia skargi.</w:t>
      </w:r>
    </w:p>
    <w:p w14:paraId="54614147" w14:textId="77777777" w:rsidR="00E760E6" w:rsidRPr="005A221B" w:rsidRDefault="00E760E6" w:rsidP="005A221B">
      <w:pPr>
        <w:spacing w:after="200" w:line="276" w:lineRule="auto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ab/>
        <w:t>§ 2.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Zobowiązuje się Przewodniczącego Rady Miejskiej w Sulejowie do zawiadomienia skarżącego o sposobie załatwienia skargi.</w:t>
      </w:r>
    </w:p>
    <w:p w14:paraId="32122C77" w14:textId="77777777" w:rsidR="00E760E6" w:rsidRPr="005A221B" w:rsidRDefault="00E760E6" w:rsidP="005A221B">
      <w:pPr>
        <w:spacing w:after="200" w:line="276" w:lineRule="auto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ab/>
        <w:t>§ 3.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Uchwała wchodzi w życie z dniem podjęcia.</w:t>
      </w:r>
    </w:p>
    <w:p w14:paraId="4A1F77D0" w14:textId="77777777" w:rsidR="00F73609" w:rsidRPr="005A221B" w:rsidRDefault="00F73609" w:rsidP="005A221B">
      <w:pPr>
        <w:spacing w:after="200" w:line="276" w:lineRule="auto"/>
        <w:rPr>
          <w:rFonts w:ascii="Arial" w:eastAsia="Calibri" w:hAnsi="Arial" w:cs="Arial"/>
          <w:kern w:val="0"/>
          <w:szCs w:val="24"/>
          <w14:ligatures w14:val="none"/>
        </w:rPr>
      </w:pPr>
    </w:p>
    <w:p w14:paraId="3FD67967" w14:textId="77777777" w:rsidR="00F73609" w:rsidRPr="005A221B" w:rsidRDefault="00F73609" w:rsidP="00F73609">
      <w:pPr>
        <w:spacing w:after="0" w:line="276" w:lineRule="auto"/>
        <w:ind w:left="3544"/>
        <w:jc w:val="center"/>
        <w:rPr>
          <w:rFonts w:ascii="Arial" w:eastAsia="Calibri" w:hAnsi="Arial" w:cs="Arial"/>
          <w:b/>
          <w:bCs/>
          <w:kern w:val="0"/>
          <w:szCs w:val="24"/>
          <w14:ligatures w14:val="none"/>
        </w:rPr>
      </w:pPr>
    </w:p>
    <w:p w14:paraId="21C5ECD1" w14:textId="0F8D6E8B" w:rsidR="00F73609" w:rsidRPr="005A221B" w:rsidRDefault="00F73609" w:rsidP="00F73609">
      <w:pPr>
        <w:spacing w:after="0" w:line="276" w:lineRule="auto"/>
        <w:ind w:left="3544"/>
        <w:jc w:val="center"/>
        <w:rPr>
          <w:rFonts w:ascii="Arial" w:eastAsia="Calibri" w:hAnsi="Arial" w:cs="Arial"/>
          <w:b/>
          <w:bCs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bCs/>
          <w:kern w:val="0"/>
          <w:szCs w:val="24"/>
          <w14:ligatures w14:val="none"/>
        </w:rPr>
        <w:t>Wiceprzewodniczący Rady</w:t>
      </w:r>
    </w:p>
    <w:p w14:paraId="4C51ED9D" w14:textId="0FCB75A1" w:rsidR="00F73609" w:rsidRPr="005A221B" w:rsidRDefault="00F73609" w:rsidP="00F73609">
      <w:pPr>
        <w:spacing w:after="200" w:line="276" w:lineRule="auto"/>
        <w:ind w:left="3544"/>
        <w:jc w:val="center"/>
        <w:rPr>
          <w:rFonts w:ascii="Arial" w:eastAsia="Calibri" w:hAnsi="Arial" w:cs="Arial"/>
          <w:b/>
          <w:bCs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bCs/>
          <w:kern w:val="0"/>
          <w:szCs w:val="24"/>
          <w14:ligatures w14:val="none"/>
        </w:rPr>
        <w:t>Jan Ratajczyk</w:t>
      </w:r>
    </w:p>
    <w:p w14:paraId="7E40ABBE" w14:textId="77777777" w:rsidR="00E760E6" w:rsidRPr="005A221B" w:rsidRDefault="00E760E6" w:rsidP="00E760E6">
      <w:pPr>
        <w:spacing w:after="200" w:line="276" w:lineRule="auto"/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1209820D" w14:textId="77777777" w:rsidR="00E760E6" w:rsidRPr="005A221B" w:rsidRDefault="00E760E6" w:rsidP="00E760E6">
      <w:pPr>
        <w:spacing w:after="200" w:line="276" w:lineRule="auto"/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11CEE11A" w14:textId="77777777" w:rsidR="00E760E6" w:rsidRPr="005A221B" w:rsidRDefault="00E760E6" w:rsidP="00E760E6">
      <w:pPr>
        <w:spacing w:after="200" w:line="276" w:lineRule="auto"/>
        <w:jc w:val="both"/>
        <w:rPr>
          <w:rFonts w:ascii="Arial" w:eastAsia="Calibri" w:hAnsi="Arial" w:cs="Arial"/>
          <w:kern w:val="0"/>
          <w:sz w:val="22"/>
          <w:szCs w:val="22"/>
          <w14:ligatures w14:val="none"/>
        </w:rPr>
      </w:pPr>
    </w:p>
    <w:p w14:paraId="489E54A6" w14:textId="77777777" w:rsidR="00E760E6" w:rsidRPr="005A221B" w:rsidRDefault="00E760E6" w:rsidP="00E760E6">
      <w:pPr>
        <w:spacing w:after="200" w:line="276" w:lineRule="auto"/>
        <w:rPr>
          <w:rFonts w:ascii="Arial" w:eastAsia="Calibri" w:hAnsi="Arial" w:cs="Arial"/>
          <w:kern w:val="0"/>
          <w:sz w:val="22"/>
          <w:szCs w:val="22"/>
          <w14:ligatures w14:val="none"/>
        </w:rPr>
      </w:pPr>
      <w:r w:rsidRPr="005A221B">
        <w:rPr>
          <w:rFonts w:ascii="Arial" w:eastAsia="Calibri" w:hAnsi="Arial" w:cs="Arial"/>
          <w:kern w:val="0"/>
          <w:sz w:val="22"/>
          <w:szCs w:val="22"/>
          <w14:ligatures w14:val="none"/>
        </w:rPr>
        <w:br w:type="page"/>
      </w:r>
    </w:p>
    <w:p w14:paraId="7D22329A" w14:textId="77777777" w:rsidR="00E760E6" w:rsidRPr="005A221B" w:rsidRDefault="00E760E6" w:rsidP="00E760E6">
      <w:pPr>
        <w:spacing w:after="0" w:line="276" w:lineRule="auto"/>
        <w:ind w:left="4962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lastRenderedPageBreak/>
        <w:t>Załącznik do</w:t>
      </w:r>
    </w:p>
    <w:p w14:paraId="23FC3708" w14:textId="6E6536A6" w:rsidR="00E760E6" w:rsidRPr="005A221B" w:rsidRDefault="00E760E6" w:rsidP="00E760E6">
      <w:pPr>
        <w:spacing w:after="0" w:line="276" w:lineRule="auto"/>
        <w:ind w:left="4962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>UCHWAŁY NR</w:t>
      </w:r>
      <w:r w:rsidR="002C2D44" w:rsidRPr="005A221B">
        <w:rPr>
          <w:rFonts w:ascii="Arial" w:eastAsia="Calibri" w:hAnsi="Arial" w:cs="Arial"/>
          <w:b/>
          <w:kern w:val="0"/>
          <w:szCs w:val="24"/>
          <w14:ligatures w14:val="none"/>
        </w:rPr>
        <w:t xml:space="preserve"> LXXII/632/2024</w:t>
      </w:r>
    </w:p>
    <w:p w14:paraId="1DD7F5C4" w14:textId="77777777" w:rsidR="00E760E6" w:rsidRPr="005A221B" w:rsidRDefault="00E760E6" w:rsidP="00E760E6">
      <w:pPr>
        <w:spacing w:after="0" w:line="276" w:lineRule="auto"/>
        <w:ind w:left="4962"/>
        <w:jc w:val="both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>RADY MIEJSKIEJ W SULEJOWIE</w:t>
      </w:r>
    </w:p>
    <w:p w14:paraId="00FC1B1A" w14:textId="34641C19" w:rsidR="00E760E6" w:rsidRPr="005A221B" w:rsidRDefault="00E760E6" w:rsidP="00E760E6">
      <w:pPr>
        <w:spacing w:after="0" w:line="276" w:lineRule="auto"/>
        <w:ind w:left="4962"/>
        <w:jc w:val="both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z dnia </w:t>
      </w:r>
      <w:r w:rsidR="002C2D44" w:rsidRPr="005A221B">
        <w:rPr>
          <w:rFonts w:ascii="Arial" w:eastAsia="Calibri" w:hAnsi="Arial" w:cs="Arial"/>
          <w:kern w:val="0"/>
          <w:szCs w:val="24"/>
          <w14:ligatures w14:val="none"/>
        </w:rPr>
        <w:t>30 stycznia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2024 r.</w:t>
      </w:r>
    </w:p>
    <w:p w14:paraId="62A85F14" w14:textId="77777777" w:rsidR="00E760E6" w:rsidRPr="005A221B" w:rsidRDefault="00E760E6" w:rsidP="00E760E6">
      <w:pPr>
        <w:spacing w:after="0" w:line="276" w:lineRule="auto"/>
        <w:ind w:left="4962"/>
        <w:jc w:val="both"/>
        <w:rPr>
          <w:rFonts w:ascii="Arial" w:eastAsia="Calibri" w:hAnsi="Arial" w:cs="Arial"/>
          <w:kern w:val="0"/>
          <w:szCs w:val="24"/>
          <w14:ligatures w14:val="none"/>
        </w:rPr>
      </w:pPr>
    </w:p>
    <w:p w14:paraId="705469AA" w14:textId="77777777" w:rsidR="00E760E6" w:rsidRPr="005A221B" w:rsidRDefault="00E760E6" w:rsidP="00E760E6">
      <w:pPr>
        <w:spacing w:after="0" w:line="276" w:lineRule="auto"/>
        <w:jc w:val="center"/>
        <w:rPr>
          <w:rFonts w:ascii="Arial" w:eastAsia="Calibri" w:hAnsi="Arial" w:cs="Arial"/>
          <w:b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>Uzasadnienie</w:t>
      </w:r>
    </w:p>
    <w:p w14:paraId="71669D89" w14:textId="77777777" w:rsidR="00E760E6" w:rsidRPr="005A221B" w:rsidRDefault="00E760E6" w:rsidP="005A221B">
      <w:pPr>
        <w:spacing w:after="0" w:line="276" w:lineRule="auto"/>
        <w:rPr>
          <w:rFonts w:ascii="Arial" w:eastAsia="Calibri" w:hAnsi="Arial" w:cs="Arial"/>
          <w:b/>
          <w:kern w:val="0"/>
          <w:szCs w:val="24"/>
          <w14:ligatures w14:val="none"/>
        </w:rPr>
      </w:pPr>
    </w:p>
    <w:p w14:paraId="5B131E2C" w14:textId="45581FAC" w:rsidR="00E760E6" w:rsidRPr="005A221B" w:rsidRDefault="00E760E6" w:rsidP="005A221B">
      <w:pPr>
        <w:spacing w:after="0" w:line="276" w:lineRule="auto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b/>
          <w:kern w:val="0"/>
          <w:szCs w:val="24"/>
          <w14:ligatures w14:val="none"/>
        </w:rPr>
        <w:tab/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>W dniu 6 grudnia 2023 r. do Urzędu Miejskiego w Sulejowie wpłynęła skarga Pana P</w:t>
      </w:r>
      <w:r w:rsidR="005A221B">
        <w:rPr>
          <w:rFonts w:ascii="Arial" w:eastAsia="Calibri" w:hAnsi="Arial" w:cs="Arial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B</w:t>
      </w:r>
      <w:r w:rsidR="005A221B">
        <w:rPr>
          <w:rFonts w:ascii="Arial" w:eastAsia="Calibri" w:hAnsi="Arial" w:cs="Arial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na działania Miejskiego Zarządu Komunalnego w Sulejowie przekazana</w:t>
      </w:r>
      <w:r w:rsidR="00856E44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do rozpatrzenia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zgodnie z właściwością przez </w:t>
      </w:r>
      <w:r w:rsidR="00856E44" w:rsidRPr="005A221B">
        <w:rPr>
          <w:rFonts w:ascii="Arial" w:eastAsia="Calibri" w:hAnsi="Arial" w:cs="Arial"/>
          <w:kern w:val="0"/>
          <w:szCs w:val="24"/>
          <w14:ligatures w14:val="none"/>
        </w:rPr>
        <w:t>Miejski Zarząd Komunalny w Sulejowie</w:t>
      </w:r>
      <w:r w:rsidR="008C5828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, w której skarżący zarzucił nieprawidłowości dotyczące obiegu dokumentacji oraz regulowania płatności za faktury za usługi wykonane przez Miejski Zarząd Komunalny w Sulejowie. </w:t>
      </w:r>
    </w:p>
    <w:p w14:paraId="2B14005B" w14:textId="77777777" w:rsidR="0025601D" w:rsidRPr="005A221B" w:rsidRDefault="0025601D" w:rsidP="005A221B">
      <w:pPr>
        <w:spacing w:after="0" w:line="276" w:lineRule="auto"/>
        <w:rPr>
          <w:rFonts w:ascii="Arial" w:eastAsia="Calibri" w:hAnsi="Arial" w:cs="Arial"/>
          <w:kern w:val="0"/>
          <w:szCs w:val="24"/>
          <w14:ligatures w14:val="none"/>
        </w:rPr>
      </w:pPr>
    </w:p>
    <w:p w14:paraId="6396A6DB" w14:textId="60C3F2FB" w:rsidR="0025601D" w:rsidRPr="005A221B" w:rsidRDefault="00E760E6" w:rsidP="005A221B">
      <w:pPr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A221B">
        <w:rPr>
          <w:rFonts w:ascii="Arial" w:eastAsia="Calibri" w:hAnsi="Arial" w:cs="Arial"/>
          <w:kern w:val="0"/>
          <w:szCs w:val="24"/>
          <w14:ligatures w14:val="none"/>
        </w:rPr>
        <w:tab/>
      </w:r>
      <w:r w:rsidR="00856E44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Zgodnie z </w:t>
      </w:r>
      <w:bookmarkStart w:id="0" w:name="_Hlk155274381"/>
      <w:r w:rsidR="00856E44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art. 18b ust. 1 ustawy z dnia 8 marca 1990 r. o samorządzie gminnym </w:t>
      </w:r>
      <w:bookmarkEnd w:id="0"/>
      <w:r w:rsidR="00856E44" w:rsidRPr="005A221B">
        <w:rPr>
          <w:rFonts w:ascii="Arial" w:eastAsia="Calibri" w:hAnsi="Arial" w:cs="Arial"/>
          <w:kern w:val="0"/>
          <w:szCs w:val="24"/>
          <w14:ligatures w14:val="none"/>
        </w:rPr>
        <w:t>(tj. Dz. U. z 2023 r. poz. 40, poz. 572, poz. 1463, poz. 1688)</w:t>
      </w:r>
      <w:bookmarkStart w:id="1" w:name="mip66497174"/>
      <w:bookmarkEnd w:id="1"/>
      <w:r w:rsidR="00856E44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, który stanowi </w:t>
      </w:r>
      <w:r w:rsidR="00856E44" w:rsidRPr="005A221B">
        <w:rPr>
          <w:rFonts w:ascii="Arial" w:hAnsi="Arial" w:cs="Arial"/>
          <w:i/>
          <w:iCs/>
          <w:kern w:val="0"/>
          <w:szCs w:val="24"/>
          <w:lang w:eastAsia="pl-PL"/>
          <w14:ligatures w14:val="none"/>
        </w:rPr>
        <w:t>rada gminy rozpatruje skargi na działania wójta i gminnych jednostek organizacyjnych; wnioski oraz petycje składane przez obywateli; w tym celu powołuje komisję skarg, wniosków i petycji</w:t>
      </w:r>
      <w:r w:rsidR="00856E44" w:rsidRPr="005A221B">
        <w:rPr>
          <w:rFonts w:ascii="Arial" w:hAnsi="Arial" w:cs="Arial"/>
          <w:kern w:val="0"/>
          <w:szCs w:val="24"/>
          <w:lang w:eastAsia="pl-PL"/>
          <w14:ligatures w14:val="none"/>
        </w:rPr>
        <w:t xml:space="preserve">, organem właściwym dla rozpatrzenia skargi na działania Miejskiego Zarządu Komunalnego w Sulejowie jest Rada Miejska w Sulejowie. </w:t>
      </w:r>
    </w:p>
    <w:p w14:paraId="7AE52D95" w14:textId="5209F7A5" w:rsidR="00CC7616" w:rsidRPr="005A221B" w:rsidRDefault="0025601D" w:rsidP="005A221B">
      <w:pPr>
        <w:spacing w:after="0"/>
        <w:rPr>
          <w:rFonts w:ascii="Arial" w:hAnsi="Arial" w:cs="Arial"/>
          <w:i/>
          <w:iCs/>
        </w:rPr>
      </w:pPr>
      <w:r w:rsidRPr="005A221B">
        <w:rPr>
          <w:rFonts w:ascii="Arial" w:hAnsi="Arial" w:cs="Arial"/>
          <w:kern w:val="0"/>
          <w:szCs w:val="24"/>
          <w:lang w:eastAsia="pl-PL"/>
          <w14:ligatures w14:val="none"/>
        </w:rPr>
        <w:tab/>
      </w:r>
      <w:r w:rsidR="00862FC9" w:rsidRPr="005A221B">
        <w:rPr>
          <w:rFonts w:ascii="Arial" w:hAnsi="Arial" w:cs="Arial"/>
          <w:kern w:val="0"/>
          <w:szCs w:val="24"/>
          <w:lang w:eastAsia="pl-PL"/>
          <w14:ligatures w14:val="none"/>
        </w:rPr>
        <w:t xml:space="preserve">Na podstawie § 54 ust. 1 pkt 1 </w:t>
      </w:r>
      <w:r w:rsidR="00862FC9" w:rsidRPr="005A221B">
        <w:rPr>
          <w:rFonts w:ascii="Arial" w:hAnsi="Arial" w:cs="Arial"/>
        </w:rPr>
        <w:t xml:space="preserve">Statutu Gminy Sulejów (t. j. Dz. Urz. Woj. </w:t>
      </w:r>
      <w:proofErr w:type="spellStart"/>
      <w:r w:rsidR="00862FC9" w:rsidRPr="005A221B">
        <w:rPr>
          <w:rFonts w:ascii="Arial" w:hAnsi="Arial" w:cs="Arial"/>
        </w:rPr>
        <w:t>Łódz</w:t>
      </w:r>
      <w:proofErr w:type="spellEnd"/>
      <w:r w:rsidR="00862FC9" w:rsidRPr="005A221B">
        <w:rPr>
          <w:rFonts w:ascii="Arial" w:hAnsi="Arial" w:cs="Arial"/>
        </w:rPr>
        <w:t xml:space="preserve">. z 2018 r. poz. 4959, z 2019 r. poz. 693, poz. 7286, z 2020 r. poz. 1343), który stanowi </w:t>
      </w:r>
      <w:r w:rsidR="00862FC9" w:rsidRPr="005A221B">
        <w:rPr>
          <w:rFonts w:ascii="Arial" w:hAnsi="Arial" w:cs="Arial"/>
          <w:i/>
          <w:iCs/>
        </w:rPr>
        <w:t>Do zadań Komisji skarg, wniosków i petycji należy analiza i opiniowanie skierowanych do Rady Miejskiej: 1) skarg na działalność Burmistrza i gminnych jednostek</w:t>
      </w:r>
      <w:r w:rsidR="00953EC8" w:rsidRPr="005A221B">
        <w:rPr>
          <w:rFonts w:ascii="Arial" w:hAnsi="Arial" w:cs="Arial"/>
          <w:i/>
          <w:iCs/>
        </w:rPr>
        <w:t xml:space="preserve"> organizacyjnych</w:t>
      </w:r>
      <w:r w:rsidR="00953EC8" w:rsidRPr="005A221B">
        <w:rPr>
          <w:rFonts w:ascii="Arial" w:hAnsi="Arial" w:cs="Arial"/>
          <w:kern w:val="0"/>
          <w:szCs w:val="24"/>
          <w:lang w:eastAsia="pl-PL"/>
          <w14:ligatures w14:val="none"/>
        </w:rPr>
        <w:t>, n</w:t>
      </w:r>
      <w:r w:rsidR="00E760E6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a posiedzeniu w dniu </w:t>
      </w:r>
      <w:r w:rsidR="00953EC8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12 grudnia 2023 </w:t>
      </w:r>
      <w:r w:rsidR="00E760E6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r. Komisja skarg, wniosków i petycji zapoznała się ze skargą Pana </w:t>
      </w:r>
      <w:r w:rsidR="00953EC8" w:rsidRPr="005A221B">
        <w:rPr>
          <w:rFonts w:ascii="Arial" w:eastAsia="Calibri" w:hAnsi="Arial" w:cs="Arial"/>
          <w:kern w:val="0"/>
          <w:szCs w:val="24"/>
          <w14:ligatures w14:val="none"/>
        </w:rPr>
        <w:t>P</w:t>
      </w:r>
      <w:r w:rsidR="005A221B">
        <w:rPr>
          <w:rFonts w:ascii="Arial" w:eastAsia="Calibri" w:hAnsi="Arial" w:cs="Arial"/>
          <w:kern w:val="0"/>
          <w:szCs w:val="24"/>
          <w14:ligatures w14:val="none"/>
        </w:rPr>
        <w:t>.</w:t>
      </w:r>
      <w:r w:rsidR="00953EC8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B</w:t>
      </w:r>
      <w:r w:rsidR="005A221B">
        <w:rPr>
          <w:rFonts w:ascii="Arial" w:eastAsia="Calibri" w:hAnsi="Arial" w:cs="Arial"/>
          <w:kern w:val="0"/>
          <w:szCs w:val="24"/>
          <w14:ligatures w14:val="none"/>
        </w:rPr>
        <w:t>.</w:t>
      </w:r>
      <w:r w:rsidR="004255F1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oraz wyjaśnieniami</w:t>
      </w:r>
      <w:r w:rsidR="00E760E6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złożonymi przez </w:t>
      </w:r>
      <w:r w:rsidR="004255F1" w:rsidRPr="005A221B">
        <w:rPr>
          <w:rFonts w:ascii="Arial" w:eastAsia="Calibri" w:hAnsi="Arial" w:cs="Arial"/>
          <w:kern w:val="0"/>
          <w:szCs w:val="24"/>
          <w14:ligatures w14:val="none"/>
        </w:rPr>
        <w:t>Dyrektora Miejskiego Zarządu Komunalnego w Sulejowie oraz Kierownika Działu Usług Komunalnych Miejskiego Zarządu Komunalnego w Sulejowie</w:t>
      </w:r>
      <w:r w:rsidR="00E760E6" w:rsidRPr="005A221B">
        <w:rPr>
          <w:rFonts w:ascii="Arial" w:eastAsia="Calibri" w:hAnsi="Arial" w:cs="Arial"/>
          <w:kern w:val="0"/>
          <w:szCs w:val="24"/>
          <w14:ligatures w14:val="none"/>
        </w:rPr>
        <w:t>, w których wskazano:</w:t>
      </w:r>
    </w:p>
    <w:p w14:paraId="36730169" w14:textId="3FCC9A5C" w:rsidR="004255F1" w:rsidRPr="005A221B" w:rsidRDefault="00E760E6" w:rsidP="005A221B">
      <w:pPr>
        <w:ind w:firstLine="708"/>
        <w:rPr>
          <w:rFonts w:ascii="Arial" w:hAnsi="Arial" w:cs="Arial"/>
          <w:kern w:val="0"/>
          <w:szCs w:val="24"/>
          <w:lang w:eastAsia="pl-PL"/>
          <w14:ligatures w14:val="none"/>
        </w:rPr>
      </w:pPr>
      <w:r w:rsidRPr="005A221B">
        <w:rPr>
          <w:rFonts w:ascii="Arial" w:eastAsia="Calibri" w:hAnsi="Arial" w:cs="Arial"/>
          <w:kern w:val="0"/>
          <w:szCs w:val="24"/>
          <w14:ligatures w14:val="none"/>
        </w:rPr>
        <w:t>„</w:t>
      </w:r>
      <w:r w:rsidR="004255F1"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Dnia 6 grudnia 2023 r.  wpłynęła  skarga mieszkańca Sulejowa na </w:t>
      </w:r>
      <w:bookmarkStart w:id="2" w:name="_Hlk143067328"/>
      <w:r w:rsidR="004255F1" w:rsidRPr="005A221B">
        <w:rPr>
          <w:rFonts w:ascii="Arial" w:eastAsia="Calibri" w:hAnsi="Arial" w:cs="Arial"/>
          <w:kern w:val="3"/>
          <w:szCs w:val="24"/>
          <w14:ligatures w14:val="none"/>
        </w:rPr>
        <w:t>nieprawidłowości panujące w Miejskim Zarządzie Komunalnym w Sulejowie dotyczące obiegu dokumentacji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 xml:space="preserve"> </w:t>
      </w:r>
      <w:r w:rsidR="004255F1" w:rsidRPr="005A221B">
        <w:rPr>
          <w:rFonts w:ascii="Arial" w:eastAsia="Calibri" w:hAnsi="Arial" w:cs="Arial"/>
          <w:kern w:val="3"/>
          <w:szCs w:val="24"/>
          <w14:ligatures w14:val="none"/>
        </w:rPr>
        <w:t>i regulowania płatności za faktury.</w:t>
      </w:r>
    </w:p>
    <w:p w14:paraId="7509EDA9" w14:textId="7C1B0482" w:rsidR="004255F1" w:rsidRPr="005A221B" w:rsidRDefault="004255F1" w:rsidP="005A221B">
      <w:pPr>
        <w:autoSpaceDN w:val="0"/>
        <w:spacing w:before="100" w:after="100" w:line="240" w:lineRule="auto"/>
        <w:ind w:firstLine="708"/>
        <w:rPr>
          <w:rFonts w:ascii="Arial" w:eastAsia="Calibri" w:hAnsi="Arial" w:cs="Arial"/>
          <w:color w:val="000000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Pan P</w:t>
      </w:r>
      <w:r w:rsid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 B</w:t>
      </w:r>
      <w:r w:rsid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 w  kwestii rozliczeń księgowych, na dzień 08.12.2023 r. nie posiada zobowiązań wobec MZK.</w:t>
      </w:r>
    </w:p>
    <w:p w14:paraId="18EF6867" w14:textId="77777777" w:rsidR="004255F1" w:rsidRPr="005A221B" w:rsidRDefault="004255F1" w:rsidP="005A221B">
      <w:pPr>
        <w:autoSpaceDN w:val="0"/>
        <w:spacing w:before="100" w:after="100" w:line="240" w:lineRule="auto"/>
        <w:rPr>
          <w:rFonts w:ascii="Arial" w:eastAsia="Calibri" w:hAnsi="Arial" w:cs="Arial"/>
          <w:color w:val="000000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Biorąc pod uwagę poprzednie lata (2018-2023) ww. kontrahent regulował zobowiązania po terminie ich płatności. Często płaci zbiorczo za dwie kolejne faktury - również po terminie ich płatności (zazwyczaj z miesięcznym opóźnieniem lub większym).</w:t>
      </w:r>
    </w:p>
    <w:p w14:paraId="33850292" w14:textId="77777777" w:rsidR="004255F1" w:rsidRPr="005A221B" w:rsidRDefault="004255F1" w:rsidP="005A221B">
      <w:pPr>
        <w:autoSpaceDN w:val="0"/>
        <w:spacing w:before="100" w:after="100" w:line="240" w:lineRule="auto"/>
        <w:rPr>
          <w:rFonts w:ascii="Arial" w:eastAsia="Calibri" w:hAnsi="Arial" w:cs="Arial"/>
          <w:color w:val="000000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Niekiedy wysokość wpłat nie odpowiadała wysokości wystawionej faktury. Sytuacja - co do terminowości oraz wysokości wpłat - według kartoteki pracownika, delikatnie unormowała się dopiero we wrześniu 2021 r. Jednak nadmienić należy, że nadal wiele faktur kontrahent reguluje po terminie ich płatności.</w:t>
      </w:r>
    </w:p>
    <w:p w14:paraId="10C07C00" w14:textId="77777777" w:rsidR="004255F1" w:rsidRPr="005A221B" w:rsidRDefault="004255F1" w:rsidP="005A221B">
      <w:pPr>
        <w:autoSpaceDN w:val="0"/>
        <w:spacing w:before="100" w:after="100" w:line="240" w:lineRule="auto"/>
        <w:rPr>
          <w:rFonts w:ascii="Arial" w:eastAsia="Calibri" w:hAnsi="Arial" w:cs="Arial"/>
          <w:color w:val="000000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lastRenderedPageBreak/>
        <w:t>Noty odsetkowe wystawione były słusznie. Nie podlega to żadnej wątpliwości. Każda osoba, która nie reguluje w terminie faktur, powinna się liczyć z taką sytuacją.</w:t>
      </w:r>
    </w:p>
    <w:p w14:paraId="4361C120" w14:textId="02934F4C" w:rsidR="004255F1" w:rsidRPr="005A221B" w:rsidRDefault="004255F1" w:rsidP="005A221B">
      <w:pPr>
        <w:autoSpaceDN w:val="0"/>
        <w:spacing w:before="100" w:after="100" w:line="240" w:lineRule="auto"/>
        <w:rPr>
          <w:rFonts w:ascii="Arial" w:eastAsia="Calibri" w:hAnsi="Arial" w:cs="Arial"/>
          <w:color w:val="000000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Biorąc po uwagę rzetelność i uczciwość inkasenta, który obsługuje teren zamieszkania Pana P</w:t>
      </w:r>
      <w:r w:rsid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B</w:t>
      </w:r>
      <w:r w:rsid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, należy stwierdzić, iż z pewnością Pan P</w:t>
      </w:r>
      <w:r w:rsid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.</w:t>
      </w:r>
      <w:r w:rsidR="00537118"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 </w:t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B</w:t>
      </w:r>
      <w:r w:rsid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 otrzymał wystawione noty odsetkowe. </w:t>
      </w:r>
    </w:p>
    <w:p w14:paraId="183ABA26" w14:textId="77777777" w:rsidR="004255F1" w:rsidRPr="005A221B" w:rsidRDefault="004255F1" w:rsidP="005A221B">
      <w:pPr>
        <w:suppressAutoHyphens/>
        <w:autoSpaceDN w:val="0"/>
        <w:spacing w:before="100" w:line="240" w:lineRule="auto"/>
        <w:ind w:firstLine="708"/>
        <w:textAlignment w:val="baseline"/>
        <w:rPr>
          <w:rFonts w:ascii="Arial" w:eastAsia="Calibri" w:hAnsi="Arial" w:cs="Arial"/>
          <w:kern w:val="3"/>
          <w:szCs w:val="24"/>
          <w14:ligatures w14:val="none"/>
        </w:rPr>
      </w:pPr>
      <w:r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Inkasent, który obsługuje  dany rejon, potwierdza, iż u właściciela nieruchomości jest zamontowana skrzynka pocztowa, w której regularnie są umieszczane zakopertowane faktury, a wydanie faktur do doręczenia jest odnotowywane w rejestrze MZK. Faktura za usługę 30 października została wydana do doręczenia dnia 2 listopada 2023 i trafiła do skrzynki skarżącego co potwierdza Inkasent.  </w:t>
      </w:r>
    </w:p>
    <w:p w14:paraId="20040F42" w14:textId="12A0FEB5" w:rsidR="004255F1" w:rsidRPr="005A221B" w:rsidRDefault="004255F1" w:rsidP="005A221B">
      <w:pPr>
        <w:suppressAutoHyphens/>
        <w:autoSpaceDN w:val="0"/>
        <w:spacing w:before="100" w:line="240" w:lineRule="auto"/>
        <w:ind w:firstLine="708"/>
        <w:textAlignment w:val="baseline"/>
        <w:rPr>
          <w:rFonts w:ascii="Arial" w:eastAsia="Calibri" w:hAnsi="Arial" w:cs="Arial"/>
          <w:kern w:val="3"/>
          <w:szCs w:val="24"/>
          <w14:ligatures w14:val="none"/>
        </w:rPr>
      </w:pPr>
      <w:r w:rsidRPr="005A221B">
        <w:rPr>
          <w:rFonts w:ascii="Arial" w:eastAsia="Calibri" w:hAnsi="Arial" w:cs="Arial"/>
          <w:kern w:val="3"/>
          <w:szCs w:val="24"/>
          <w14:ligatures w14:val="none"/>
        </w:rPr>
        <w:t>Pan  P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B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 w rozmowie z pracownicą MZK  twierdził, że w dniu 22 listopada faktury jeszcze nie otrzymał po czym po informacji, iż usługa nie zostanie wykonana dopóki nie ureguluje należności wobec MZK, zadłużenie uregulował. W kolejnej rozmowie w dniu 1 grudnia został poinformowany, że jeśli nie posiada jakichś faktur, to żeby wskazał których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 xml:space="preserve">, 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>a Inkasent dostarczy duplikaty. Pan P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>.</w:t>
      </w:r>
      <w:r w:rsidR="00537118"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>B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odpowiedział,</w:t>
      </w:r>
      <w:r w:rsidR="00537118"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że  wszystkie faktury posiada. </w:t>
      </w:r>
    </w:p>
    <w:p w14:paraId="56CA2D71" w14:textId="67B5BA63" w:rsidR="004255F1" w:rsidRPr="005A221B" w:rsidRDefault="004255F1" w:rsidP="005A221B">
      <w:pPr>
        <w:suppressAutoHyphens/>
        <w:autoSpaceDN w:val="0"/>
        <w:spacing w:before="100" w:line="240" w:lineRule="auto"/>
        <w:ind w:firstLine="708"/>
        <w:textAlignment w:val="baseline"/>
        <w:rPr>
          <w:rFonts w:ascii="Arial" w:eastAsia="Calibri" w:hAnsi="Arial" w:cs="Arial"/>
          <w:kern w:val="3"/>
          <w:szCs w:val="24"/>
          <w14:ligatures w14:val="none"/>
        </w:rPr>
      </w:pPr>
      <w:r w:rsidRPr="005A221B">
        <w:rPr>
          <w:rFonts w:ascii="Arial" w:eastAsia="Calibri" w:hAnsi="Arial" w:cs="Arial"/>
          <w:kern w:val="3"/>
          <w:szCs w:val="24"/>
          <w14:ligatures w14:val="none"/>
        </w:rPr>
        <w:t>W związku z powyższymi wyjaśnieniami MZK rozwiązuje umowę z Panem P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>.</w:t>
      </w:r>
      <w:r w:rsidR="00537118"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>B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ze skutkiem na dzień 31 stycznia 2024, a aneksy załączone do skargi prze</w:t>
      </w:r>
      <w:r w:rsidR="00537118" w:rsidRPr="005A221B">
        <w:rPr>
          <w:rFonts w:ascii="Arial" w:eastAsia="Calibri" w:hAnsi="Arial" w:cs="Arial"/>
          <w:kern w:val="3"/>
          <w:szCs w:val="24"/>
          <w14:ligatures w14:val="none"/>
        </w:rPr>
        <w:t>z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Pana P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>.</w:t>
      </w:r>
      <w:r w:rsidR="00537118"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>B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uważa za niezasadne. </w:t>
      </w:r>
    </w:p>
    <w:p w14:paraId="61A2B26D" w14:textId="17ADAC89" w:rsidR="00E760E6" w:rsidRPr="005A221B" w:rsidRDefault="004255F1" w:rsidP="005A221B">
      <w:pPr>
        <w:suppressAutoHyphens/>
        <w:autoSpaceDN w:val="0"/>
        <w:spacing w:before="100" w:line="240" w:lineRule="auto"/>
        <w:ind w:firstLine="708"/>
        <w:textAlignment w:val="baseline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kern w:val="3"/>
          <w:szCs w:val="24"/>
          <w14:ligatures w14:val="none"/>
        </w:rPr>
        <w:t>Niewątpliwie sytuacja nie zaistniałaby, gdyby Pan P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B</w:t>
      </w:r>
      <w:r w:rsidR="005A221B">
        <w:rPr>
          <w:rFonts w:ascii="Arial" w:eastAsia="Calibri" w:hAnsi="Arial" w:cs="Arial"/>
          <w:kern w:val="3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3"/>
          <w:szCs w:val="24"/>
          <w14:ligatures w14:val="none"/>
        </w:rPr>
        <w:t xml:space="preserve"> regularnie, rzetelnie i w terminie opłacał należności za Usługi wykonywane przez MZK.</w:t>
      </w:r>
      <w:bookmarkEnd w:id="2"/>
      <w:r w:rsidR="00E760E6" w:rsidRPr="005A221B">
        <w:rPr>
          <w:rFonts w:ascii="Arial" w:eastAsia="Calibri" w:hAnsi="Arial" w:cs="Arial"/>
          <w:kern w:val="0"/>
          <w:szCs w:val="24"/>
          <w14:ligatures w14:val="none"/>
        </w:rPr>
        <w:t>"</w:t>
      </w:r>
    </w:p>
    <w:p w14:paraId="765FFD5A" w14:textId="7CC0B944" w:rsidR="00306A61" w:rsidRPr="005A221B" w:rsidRDefault="00E760E6" w:rsidP="005A221B">
      <w:pPr>
        <w:spacing w:after="0" w:line="276" w:lineRule="auto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kern w:val="0"/>
          <w:szCs w:val="24"/>
          <w14:ligatures w14:val="none"/>
        </w:rPr>
        <w:tab/>
      </w:r>
      <w:r w:rsidR="00306A61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Komisja skarg, wniosków i petycji wniosła o przedstawienie skargi wraz </w:t>
      </w:r>
      <w:r w:rsidR="00523733" w:rsidRPr="005A221B">
        <w:rPr>
          <w:rFonts w:ascii="Arial" w:eastAsia="Calibri" w:hAnsi="Arial" w:cs="Arial"/>
          <w:kern w:val="0"/>
          <w:szCs w:val="24"/>
          <w14:ligatures w14:val="none"/>
        </w:rPr>
        <w:br/>
      </w:r>
      <w:r w:rsidR="00306A61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z wyjaśnieniami na posiedzeniach wszystkich komisji Rady Miejskiej w Sulejowie w styczniu 2024 r.  </w:t>
      </w:r>
      <w:r w:rsidR="00187486" w:rsidRPr="005A221B">
        <w:rPr>
          <w:rFonts w:ascii="Arial" w:eastAsia="Calibri" w:hAnsi="Arial" w:cs="Arial"/>
          <w:kern w:val="0"/>
          <w:szCs w:val="24"/>
          <w14:ligatures w14:val="none"/>
        </w:rPr>
        <w:t>oraz o procedowanie skargi na sesji Rady Miejskiej w Sulejowie w styczniu 2024 r., o czym skarżący został poinformowany pismem z dnia 18 grudnia 2023 r. (znak: OR.0004.65.2023)</w:t>
      </w:r>
      <w:r w:rsidR="00554DE2" w:rsidRPr="005A221B">
        <w:rPr>
          <w:rFonts w:ascii="Arial" w:eastAsia="Calibri" w:hAnsi="Arial" w:cs="Arial"/>
          <w:kern w:val="0"/>
          <w:szCs w:val="24"/>
          <w14:ligatures w14:val="none"/>
        </w:rPr>
        <w:t>.</w:t>
      </w:r>
    </w:p>
    <w:p w14:paraId="54E988D0" w14:textId="77777777" w:rsidR="00554DE2" w:rsidRPr="005A221B" w:rsidRDefault="00554DE2" w:rsidP="005A221B">
      <w:pPr>
        <w:spacing w:after="0" w:line="276" w:lineRule="auto"/>
        <w:rPr>
          <w:rFonts w:ascii="Arial" w:eastAsia="Calibri" w:hAnsi="Arial" w:cs="Arial"/>
          <w:kern w:val="0"/>
          <w:szCs w:val="24"/>
          <w14:ligatures w14:val="none"/>
        </w:rPr>
      </w:pPr>
    </w:p>
    <w:p w14:paraId="39A3EB58" w14:textId="7B3342A0" w:rsidR="00E760E6" w:rsidRPr="005A221B" w:rsidRDefault="00E760E6" w:rsidP="005A221B">
      <w:pPr>
        <w:spacing w:after="0" w:line="276" w:lineRule="auto"/>
        <w:ind w:firstLine="708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Komisja skarg, wniosków i petycji po zapoznaniu się </w:t>
      </w:r>
      <w:r w:rsidR="00554DE2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z 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wyjaśnieniami </w:t>
      </w:r>
      <w:r w:rsidR="00554DE2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złożonymi przez Dyrektora Miejskiego Zarządu Komunalnego w Sulejowie oraz Kierownika Działu Usług Komunalnych Miejskiego Zarządu Komunalnego w Sulejowie </w:t>
      </w:r>
      <w:r w:rsidR="00CC7616" w:rsidRPr="005A221B">
        <w:rPr>
          <w:rFonts w:ascii="Arial" w:eastAsia="Calibri" w:hAnsi="Arial" w:cs="Arial"/>
          <w:kern w:val="0"/>
          <w:szCs w:val="24"/>
          <w14:ligatures w14:val="none"/>
        </w:rPr>
        <w:t>zaopiniowała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skargę </w:t>
      </w:r>
      <w:r w:rsidR="00306A61" w:rsidRPr="005A221B">
        <w:rPr>
          <w:rFonts w:ascii="Arial" w:eastAsia="Calibri" w:hAnsi="Arial" w:cs="Arial"/>
          <w:kern w:val="0"/>
          <w:szCs w:val="24"/>
          <w14:ligatures w14:val="none"/>
        </w:rPr>
        <w:t>jako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bezzasadną. </w:t>
      </w:r>
    </w:p>
    <w:p w14:paraId="7515273C" w14:textId="77777777" w:rsidR="00554DE2" w:rsidRPr="005A221B" w:rsidRDefault="00554DE2" w:rsidP="005A221B">
      <w:pPr>
        <w:spacing w:after="0" w:line="276" w:lineRule="auto"/>
        <w:ind w:firstLine="708"/>
        <w:rPr>
          <w:rFonts w:ascii="Arial" w:eastAsia="Calibri" w:hAnsi="Arial" w:cs="Arial"/>
          <w:kern w:val="0"/>
          <w:szCs w:val="24"/>
          <w14:ligatures w14:val="none"/>
        </w:rPr>
      </w:pPr>
    </w:p>
    <w:p w14:paraId="433E877A" w14:textId="140162FD" w:rsidR="00554DE2" w:rsidRPr="005A221B" w:rsidRDefault="00554DE2" w:rsidP="005A221B">
      <w:pPr>
        <w:spacing w:after="0" w:line="276" w:lineRule="auto"/>
        <w:ind w:firstLine="708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kern w:val="0"/>
          <w:szCs w:val="24"/>
          <w14:ligatures w14:val="none"/>
        </w:rPr>
        <w:t>W dniu 28 grudnia 2023 r. do Urzędu Miejskiego w Sulejowie wpłynęło Pismo Pana P</w:t>
      </w:r>
      <w:r w:rsidR="005A221B">
        <w:rPr>
          <w:rFonts w:ascii="Arial" w:eastAsia="Calibri" w:hAnsi="Arial" w:cs="Arial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B</w:t>
      </w:r>
      <w:r w:rsidR="005A221B">
        <w:rPr>
          <w:rFonts w:ascii="Arial" w:eastAsia="Calibri" w:hAnsi="Arial" w:cs="Arial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z dnia 27 grudnia 2023 r., w którym </w:t>
      </w:r>
      <w:r w:rsidR="007D658E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podniósł brak odpowiedzi Dyrektora Miejskiego Zarządu Komunalnego w Sulejowie na propozycje zmian w umowie dotyczącej odbioru nieczystości ciekłych samochodem asenizacyjnym zawarte w nadesłanym przez Skarżącego aneksie oraz poinformował, że otrzymał od Dyrektora Miejskiego Zarządu </w:t>
      </w:r>
      <w:r w:rsidR="00B714FA" w:rsidRPr="005A221B">
        <w:rPr>
          <w:rFonts w:ascii="Arial" w:eastAsia="Calibri" w:hAnsi="Arial" w:cs="Arial"/>
          <w:kern w:val="0"/>
          <w:szCs w:val="24"/>
          <w14:ligatures w14:val="none"/>
        </w:rPr>
        <w:t>K</w:t>
      </w:r>
      <w:r w:rsidR="007D658E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omunalnego w Sulejowie </w:t>
      </w:r>
      <w:r w:rsidR="00B714FA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pismo </w:t>
      </w:r>
      <w:r w:rsidR="007D658E" w:rsidRPr="005A221B">
        <w:rPr>
          <w:rFonts w:ascii="Arial" w:eastAsia="Calibri" w:hAnsi="Arial" w:cs="Arial"/>
          <w:kern w:val="0"/>
          <w:szCs w:val="24"/>
          <w14:ligatures w14:val="none"/>
        </w:rPr>
        <w:t>dotyczące rozwiązania umowy z dniem 31.01.2024 r.</w:t>
      </w:r>
      <w:r w:rsidR="00B714FA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 </w:t>
      </w:r>
    </w:p>
    <w:p w14:paraId="7AE65EFB" w14:textId="77777777" w:rsidR="00B714FA" w:rsidRPr="005A221B" w:rsidRDefault="00B714FA" w:rsidP="005A221B">
      <w:pPr>
        <w:spacing w:after="0" w:line="276" w:lineRule="auto"/>
        <w:ind w:firstLine="708"/>
        <w:rPr>
          <w:rFonts w:ascii="Arial" w:eastAsia="Calibri" w:hAnsi="Arial" w:cs="Arial"/>
          <w:kern w:val="0"/>
          <w:szCs w:val="24"/>
          <w14:ligatures w14:val="none"/>
        </w:rPr>
      </w:pPr>
    </w:p>
    <w:p w14:paraId="33940467" w14:textId="05DA9B98" w:rsidR="00B714FA" w:rsidRPr="005A221B" w:rsidRDefault="008C5828" w:rsidP="005A221B">
      <w:pPr>
        <w:spacing w:after="0" w:line="276" w:lineRule="auto"/>
        <w:ind w:firstLine="708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kern w:val="0"/>
          <w:szCs w:val="24"/>
          <w14:ligatures w14:val="none"/>
        </w:rPr>
        <w:t>Wszystkie k</w:t>
      </w:r>
      <w:r w:rsidR="00B714FA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omisje Rady Miejskiej </w:t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w Sulejowie </w:t>
      </w:r>
      <w:r w:rsidR="00B714FA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zapoznały się z całością dokumentacji w sprawie na posiedzeniach w dniach 22 i 23 stycznia 2024 r. </w:t>
      </w:r>
    </w:p>
    <w:p w14:paraId="60887073" w14:textId="77777777" w:rsidR="00E760E6" w:rsidRPr="005A221B" w:rsidRDefault="00E760E6" w:rsidP="005A221B">
      <w:pPr>
        <w:spacing w:after="0" w:line="276" w:lineRule="auto"/>
        <w:rPr>
          <w:rFonts w:ascii="Arial" w:eastAsia="Calibri" w:hAnsi="Arial" w:cs="Arial"/>
          <w:kern w:val="0"/>
          <w:szCs w:val="24"/>
          <w14:ligatures w14:val="none"/>
        </w:rPr>
      </w:pPr>
    </w:p>
    <w:p w14:paraId="6D4ED1AD" w14:textId="2AC9968A" w:rsidR="00E760E6" w:rsidRPr="005A221B" w:rsidRDefault="00E760E6" w:rsidP="005A221B">
      <w:pPr>
        <w:spacing w:after="0" w:line="276" w:lineRule="auto"/>
        <w:rPr>
          <w:rFonts w:ascii="Arial" w:eastAsia="Calibri" w:hAnsi="Arial" w:cs="Arial"/>
          <w:color w:val="000000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kern w:val="0"/>
          <w:szCs w:val="24"/>
          <w14:ligatures w14:val="none"/>
        </w:rPr>
        <w:lastRenderedPageBreak/>
        <w:tab/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Rada Miejska w Sulejowie, działając w trybie </w:t>
      </w:r>
      <w:r w:rsidR="00B714FA" w:rsidRPr="005A221B">
        <w:rPr>
          <w:rFonts w:ascii="Arial" w:eastAsia="Calibri" w:hAnsi="Arial" w:cs="Arial"/>
          <w:kern w:val="0"/>
          <w:szCs w:val="24"/>
          <w14:ligatures w14:val="none"/>
        </w:rPr>
        <w:t xml:space="preserve">art. 18 b ust. 1 ustawy z dnia 8 marca 1990 r. o samorządzie gminnym, przepisów działu VIII </w:t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Kodeksu postępowania administracyjnego oraz rozporządzenia Rady Ministrów z dnia 8 stycznia 2002 r. w sprawie organizacji, przyjmowania i rozpatrywania skarg i wniosków (Dz. U. Nr 5 z 2002 r. poz. 46), określającego zasady rozpatrywania skarg - po zapoznaniu się ze skargą Pana </w:t>
      </w:r>
      <w:r w:rsidR="00B714FA"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P</w:t>
      </w:r>
      <w:r w:rsid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.</w:t>
      </w:r>
      <w:r w:rsidR="00B714FA"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 B</w:t>
      </w:r>
      <w:r w:rsid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.</w:t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 oraz dokumentacją przedmiotowej skargi, postanowiła uznać skargę za bezzasadną, a </w:t>
      </w:r>
      <w:r w:rsidR="00B714FA"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działania Miejskiego Zarządu Komunalnego w Sulejowie </w:t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 za zgodn</w:t>
      </w:r>
      <w:r w:rsidR="00B714FA"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>e</w:t>
      </w: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 xml:space="preserve"> z prawem.</w:t>
      </w:r>
    </w:p>
    <w:p w14:paraId="03CEDB41" w14:textId="77777777" w:rsidR="00E760E6" w:rsidRPr="005A221B" w:rsidRDefault="00E760E6" w:rsidP="005A221B">
      <w:pPr>
        <w:spacing w:after="0" w:line="276" w:lineRule="auto"/>
        <w:rPr>
          <w:rFonts w:ascii="Arial" w:eastAsia="Calibri" w:hAnsi="Arial" w:cs="Arial"/>
          <w:color w:val="000000"/>
          <w:kern w:val="0"/>
          <w:szCs w:val="24"/>
          <w14:ligatures w14:val="none"/>
        </w:rPr>
      </w:pPr>
    </w:p>
    <w:p w14:paraId="31BDF467" w14:textId="77777777" w:rsidR="00E760E6" w:rsidRPr="005A221B" w:rsidRDefault="00E760E6" w:rsidP="005A221B">
      <w:pPr>
        <w:spacing w:after="0" w:line="276" w:lineRule="auto"/>
        <w:rPr>
          <w:rFonts w:ascii="Arial" w:eastAsia="Calibri" w:hAnsi="Arial" w:cs="Arial"/>
          <w:kern w:val="0"/>
          <w:szCs w:val="24"/>
          <w14:ligatures w14:val="none"/>
        </w:rPr>
      </w:pPr>
      <w:r w:rsidRPr="005A221B">
        <w:rPr>
          <w:rFonts w:ascii="Arial" w:eastAsia="Calibri" w:hAnsi="Arial" w:cs="Arial"/>
          <w:color w:val="000000"/>
          <w:kern w:val="0"/>
          <w:szCs w:val="24"/>
          <w14:ligatures w14:val="none"/>
        </w:rPr>
        <w:tab/>
      </w:r>
      <w:r w:rsidRPr="005A221B">
        <w:rPr>
          <w:rFonts w:ascii="Arial" w:eastAsia="Calibri" w:hAnsi="Arial" w:cs="Arial"/>
          <w:kern w:val="0"/>
          <w:szCs w:val="24"/>
          <w14:ligatures w14:val="none"/>
        </w:rPr>
        <w:t>Poucza się skarżącego, stosownie do treści art. 239 Kodeksu postępowania administracyjnego: "W przypadku, gdy skarga, w wyniku jej rozpatrzenia, została uznana za bezzasadna i jej bezzasadność wykazano w odpowiedzi na skargę, a skarżący ponowił skargę bez wskazania nowych okoliczności - organ właściwy do jej rozpatrzenia może podtrzymać swoje poprzednie stanowisko z odpowiednią adnotacją w aktach sprawy - bez zawiadomienia skarżącego."</w:t>
      </w:r>
    </w:p>
    <w:p w14:paraId="5F55D833" w14:textId="77777777" w:rsidR="00E760E6" w:rsidRPr="005A221B" w:rsidRDefault="00E760E6" w:rsidP="00E760E6">
      <w:pPr>
        <w:spacing w:after="0" w:line="276" w:lineRule="auto"/>
        <w:ind w:left="4962"/>
        <w:jc w:val="center"/>
        <w:rPr>
          <w:rFonts w:ascii="Arial" w:eastAsia="Calibri" w:hAnsi="Arial" w:cs="Arial"/>
          <w:kern w:val="0"/>
          <w:szCs w:val="24"/>
          <w14:ligatures w14:val="none"/>
        </w:rPr>
      </w:pPr>
    </w:p>
    <w:p w14:paraId="13AB0AAC" w14:textId="77777777" w:rsidR="00577CF9" w:rsidRPr="005A221B" w:rsidRDefault="00577CF9">
      <w:pPr>
        <w:rPr>
          <w:rFonts w:ascii="Arial" w:hAnsi="Arial" w:cs="Arial"/>
        </w:rPr>
      </w:pPr>
    </w:p>
    <w:sectPr w:rsidR="00577CF9" w:rsidRPr="005A221B" w:rsidSect="00E6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E6"/>
    <w:rsid w:val="00186460"/>
    <w:rsid w:val="00187486"/>
    <w:rsid w:val="0025601D"/>
    <w:rsid w:val="002C2D44"/>
    <w:rsid w:val="0030309C"/>
    <w:rsid w:val="00306A61"/>
    <w:rsid w:val="00342148"/>
    <w:rsid w:val="004255F1"/>
    <w:rsid w:val="004D414F"/>
    <w:rsid w:val="00523733"/>
    <w:rsid w:val="00537118"/>
    <w:rsid w:val="00554DE2"/>
    <w:rsid w:val="00577CF9"/>
    <w:rsid w:val="005A221B"/>
    <w:rsid w:val="006262AF"/>
    <w:rsid w:val="006C1351"/>
    <w:rsid w:val="00751658"/>
    <w:rsid w:val="00756B48"/>
    <w:rsid w:val="00764C58"/>
    <w:rsid w:val="007666EE"/>
    <w:rsid w:val="0077222B"/>
    <w:rsid w:val="007D658E"/>
    <w:rsid w:val="00856E44"/>
    <w:rsid w:val="00862FC9"/>
    <w:rsid w:val="008C5828"/>
    <w:rsid w:val="00953EC8"/>
    <w:rsid w:val="00B714FA"/>
    <w:rsid w:val="00B93AD0"/>
    <w:rsid w:val="00C4707A"/>
    <w:rsid w:val="00CC7616"/>
    <w:rsid w:val="00D80506"/>
    <w:rsid w:val="00E16A86"/>
    <w:rsid w:val="00E67E8B"/>
    <w:rsid w:val="00E760E6"/>
    <w:rsid w:val="00F7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4D95"/>
  <w15:chartTrackingRefBased/>
  <w15:docId w15:val="{F96766E5-2F80-475C-AC41-E3E5E18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4"/>
        <w:szCs w:val="28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Hurysz</dc:creator>
  <cp:keywords/>
  <dc:description/>
  <cp:lastModifiedBy>Martyna Hurysz</cp:lastModifiedBy>
  <cp:revision>2</cp:revision>
  <dcterms:created xsi:type="dcterms:W3CDTF">2024-02-01T11:49:00Z</dcterms:created>
  <dcterms:modified xsi:type="dcterms:W3CDTF">2024-02-01T11:49:00Z</dcterms:modified>
</cp:coreProperties>
</file>