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E7B0" w14:textId="0595D8D0" w:rsidR="006F4067" w:rsidRPr="00C56EC4" w:rsidRDefault="006F4067" w:rsidP="00C56EC4">
      <w:pPr>
        <w:spacing w:after="0"/>
        <w:rPr>
          <w:rFonts w:cstheme="minorHAnsi"/>
          <w:b/>
          <w:bCs/>
          <w:sz w:val="24"/>
          <w:szCs w:val="24"/>
        </w:rPr>
      </w:pPr>
      <w:r w:rsidRPr="00C56EC4">
        <w:rPr>
          <w:rFonts w:cstheme="minorHAnsi"/>
          <w:b/>
          <w:bCs/>
          <w:sz w:val="24"/>
          <w:szCs w:val="24"/>
        </w:rPr>
        <w:t>OR.0050.46.2024</w:t>
      </w:r>
    </w:p>
    <w:p w14:paraId="7B9A5AE3" w14:textId="35DE5A74" w:rsidR="006C69D5" w:rsidRPr="00C56EC4" w:rsidRDefault="006C69D5" w:rsidP="00C56EC4">
      <w:pPr>
        <w:spacing w:after="0"/>
        <w:ind w:left="2832"/>
        <w:rPr>
          <w:rFonts w:cstheme="minorHAnsi"/>
          <w:b/>
          <w:bCs/>
          <w:sz w:val="28"/>
          <w:szCs w:val="28"/>
        </w:rPr>
      </w:pPr>
      <w:r w:rsidRPr="00C56EC4">
        <w:rPr>
          <w:rFonts w:cstheme="minorHAnsi"/>
          <w:b/>
          <w:bCs/>
          <w:sz w:val="28"/>
          <w:szCs w:val="28"/>
        </w:rPr>
        <w:t xml:space="preserve">ZARZĄDZENIE NR </w:t>
      </w:r>
      <w:r w:rsidR="00A36BEE" w:rsidRPr="00C56EC4">
        <w:rPr>
          <w:rFonts w:cstheme="minorHAnsi"/>
          <w:b/>
          <w:bCs/>
          <w:sz w:val="28"/>
          <w:szCs w:val="28"/>
        </w:rPr>
        <w:t>46/2024</w:t>
      </w:r>
    </w:p>
    <w:p w14:paraId="6B9DB1CB" w14:textId="7E9503FB" w:rsidR="006C69D5" w:rsidRPr="00C56EC4" w:rsidRDefault="006C69D5" w:rsidP="00C56EC4">
      <w:pPr>
        <w:spacing w:after="0"/>
        <w:ind w:left="2832"/>
        <w:rPr>
          <w:rFonts w:cstheme="minorHAnsi"/>
          <w:b/>
          <w:bCs/>
          <w:sz w:val="28"/>
          <w:szCs w:val="28"/>
        </w:rPr>
      </w:pPr>
      <w:r w:rsidRPr="00C56EC4">
        <w:rPr>
          <w:rFonts w:cstheme="minorHAnsi"/>
          <w:b/>
          <w:bCs/>
          <w:sz w:val="28"/>
          <w:szCs w:val="28"/>
        </w:rPr>
        <w:t>BURMISTRZA SULEJOWA</w:t>
      </w:r>
    </w:p>
    <w:p w14:paraId="64F4FFE4" w14:textId="4590A288" w:rsidR="006C69D5" w:rsidRPr="00C56EC4" w:rsidRDefault="006C69D5" w:rsidP="00C56EC4">
      <w:pPr>
        <w:spacing w:after="0"/>
        <w:ind w:left="2832"/>
        <w:rPr>
          <w:rFonts w:cstheme="minorHAnsi"/>
          <w:sz w:val="28"/>
          <w:szCs w:val="28"/>
        </w:rPr>
      </w:pPr>
      <w:r w:rsidRPr="00C56EC4">
        <w:rPr>
          <w:rFonts w:cstheme="minorHAnsi"/>
          <w:sz w:val="28"/>
          <w:szCs w:val="28"/>
        </w:rPr>
        <w:t xml:space="preserve">z dnia </w:t>
      </w:r>
      <w:r w:rsidR="00A36BEE" w:rsidRPr="00C56EC4">
        <w:rPr>
          <w:rFonts w:cstheme="minorHAnsi"/>
          <w:sz w:val="28"/>
          <w:szCs w:val="28"/>
        </w:rPr>
        <w:t xml:space="preserve">4 marca </w:t>
      </w:r>
      <w:r w:rsidRPr="00C56EC4">
        <w:rPr>
          <w:rFonts w:cstheme="minorHAnsi"/>
          <w:sz w:val="28"/>
          <w:szCs w:val="28"/>
        </w:rPr>
        <w:t>2024 r.</w:t>
      </w:r>
    </w:p>
    <w:p w14:paraId="2C62CE32" w14:textId="7155CC5F" w:rsidR="002949E1" w:rsidRPr="00C56EC4" w:rsidRDefault="006C69D5" w:rsidP="00C56EC4">
      <w:pPr>
        <w:rPr>
          <w:rFonts w:cstheme="minorHAnsi"/>
          <w:b/>
          <w:bCs/>
          <w:sz w:val="24"/>
          <w:szCs w:val="24"/>
        </w:rPr>
      </w:pPr>
      <w:r w:rsidRPr="00C56EC4">
        <w:rPr>
          <w:rFonts w:cstheme="minorHAnsi"/>
          <w:b/>
          <w:bCs/>
          <w:sz w:val="24"/>
          <w:szCs w:val="24"/>
        </w:rPr>
        <w:t>w sprawie powołania zespołu ds. monitoringu i wdrażania</w:t>
      </w:r>
      <w:r w:rsidR="00943D32" w:rsidRPr="00C56EC4">
        <w:rPr>
          <w:rFonts w:cstheme="minorHAnsi"/>
          <w:b/>
          <w:bCs/>
          <w:sz w:val="24"/>
          <w:szCs w:val="24"/>
        </w:rPr>
        <w:t xml:space="preserve"> na terenie Gminy Sulejów</w:t>
      </w:r>
      <w:r w:rsidRPr="00C56EC4">
        <w:rPr>
          <w:rFonts w:cstheme="minorHAnsi"/>
          <w:b/>
          <w:bCs/>
          <w:sz w:val="24"/>
          <w:szCs w:val="24"/>
        </w:rPr>
        <w:t xml:space="preserve"> Zintegrowanych Inwestycji Terytorialnych Miejskiego Obszaru Funkcjonalnego Radomsko – Piotrków Trybunalski </w:t>
      </w:r>
      <w:r w:rsidR="00400FE7" w:rsidRPr="00C56EC4">
        <w:rPr>
          <w:rFonts w:cstheme="minorHAnsi"/>
          <w:b/>
          <w:bCs/>
          <w:sz w:val="24"/>
          <w:szCs w:val="24"/>
        </w:rPr>
        <w:t>–</w:t>
      </w:r>
      <w:r w:rsidRPr="00C56EC4">
        <w:rPr>
          <w:rFonts w:cstheme="minorHAnsi"/>
          <w:b/>
          <w:bCs/>
          <w:sz w:val="24"/>
          <w:szCs w:val="24"/>
        </w:rPr>
        <w:t xml:space="preserve"> Bełchatów</w:t>
      </w:r>
      <w:r w:rsidR="00400FE7" w:rsidRPr="00C56EC4">
        <w:rPr>
          <w:rFonts w:cstheme="minorHAnsi"/>
          <w:b/>
          <w:bCs/>
          <w:sz w:val="24"/>
          <w:szCs w:val="24"/>
        </w:rPr>
        <w:t>.</w:t>
      </w:r>
    </w:p>
    <w:p w14:paraId="7A252847" w14:textId="32456C91" w:rsidR="006C69D5" w:rsidRPr="00C56EC4" w:rsidRDefault="006C69D5" w:rsidP="00C56EC4">
      <w:pPr>
        <w:ind w:firstLine="708"/>
        <w:rPr>
          <w:rFonts w:cstheme="minorHAnsi"/>
          <w:sz w:val="24"/>
          <w:szCs w:val="24"/>
        </w:rPr>
      </w:pPr>
      <w:r w:rsidRPr="00C56EC4">
        <w:rPr>
          <w:rFonts w:cstheme="minorHAnsi"/>
          <w:sz w:val="24"/>
          <w:szCs w:val="24"/>
        </w:rPr>
        <w:t xml:space="preserve">Na podstawie art. 30 </w:t>
      </w:r>
      <w:r w:rsidR="00400FE7" w:rsidRPr="00C56EC4">
        <w:rPr>
          <w:rFonts w:cstheme="minorHAnsi"/>
          <w:sz w:val="24"/>
          <w:szCs w:val="24"/>
        </w:rPr>
        <w:t xml:space="preserve">ust. 1 i </w:t>
      </w:r>
      <w:r w:rsidRPr="00C56EC4">
        <w:rPr>
          <w:rFonts w:cstheme="minorHAnsi"/>
          <w:sz w:val="24"/>
          <w:szCs w:val="24"/>
        </w:rPr>
        <w:t>ust. 2 pkt 2 ustawy z dnia 8 marca 1990 r. o samorządzie gminnym (</w:t>
      </w:r>
      <w:proofErr w:type="spellStart"/>
      <w:r w:rsidR="00932291" w:rsidRPr="00C56EC4">
        <w:rPr>
          <w:rFonts w:cstheme="minorHAnsi"/>
          <w:sz w:val="24"/>
          <w:szCs w:val="24"/>
        </w:rPr>
        <w:t>t.j</w:t>
      </w:r>
      <w:proofErr w:type="spellEnd"/>
      <w:r w:rsidR="00932291" w:rsidRPr="00C56EC4">
        <w:rPr>
          <w:rFonts w:cstheme="minorHAnsi"/>
          <w:sz w:val="24"/>
          <w:szCs w:val="24"/>
        </w:rPr>
        <w:t>. Dz. U. z 2023 r. poz. 40, 572, 1463, 1688</w:t>
      </w:r>
      <w:r w:rsidRPr="00C56EC4">
        <w:rPr>
          <w:rFonts w:cstheme="minorHAnsi"/>
          <w:sz w:val="24"/>
          <w:szCs w:val="24"/>
        </w:rPr>
        <w:t>)</w:t>
      </w:r>
      <w:r w:rsidR="00932291" w:rsidRPr="00C56EC4">
        <w:rPr>
          <w:rFonts w:cstheme="minorHAnsi"/>
          <w:sz w:val="24"/>
          <w:szCs w:val="24"/>
        </w:rPr>
        <w:t xml:space="preserve"> oraz Uchwały nr XXXVII/350/2021 Rady Miejskiej w Sulejowie z dnia 20 lipca 2021 r. </w:t>
      </w:r>
      <w:r w:rsidR="00400FE7" w:rsidRPr="00C56EC4">
        <w:rPr>
          <w:rFonts w:cstheme="minorHAnsi"/>
          <w:sz w:val="24"/>
          <w:szCs w:val="24"/>
        </w:rPr>
        <w:t>w sprawie przystąpienia w formule porozumienia międzygminnego do współpracy z Gminą Czarnocin, Gminą Gorzkowice, Gminą Grabica, Gminą Moszczenica, Gminą Rozprza, Miastem Piotrków Trybunalski,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w:t>
      </w:r>
      <w:r w:rsidR="002949E1" w:rsidRPr="00C56EC4">
        <w:rPr>
          <w:rFonts w:cstheme="minorHAnsi"/>
          <w:sz w:val="24"/>
          <w:szCs w:val="24"/>
        </w:rPr>
        <w:t> </w:t>
      </w:r>
      <w:r w:rsidR="00400FE7" w:rsidRPr="00C56EC4">
        <w:rPr>
          <w:rFonts w:cstheme="minorHAnsi"/>
          <w:sz w:val="24"/>
          <w:szCs w:val="24"/>
        </w:rPr>
        <w:t>utworzeniem i realizacją instrumentu Zintegrowanych Inwestycji Terytorialnych (ZIT) w</w:t>
      </w:r>
      <w:r w:rsidR="002949E1" w:rsidRPr="00C56EC4">
        <w:rPr>
          <w:rFonts w:cstheme="minorHAnsi"/>
          <w:sz w:val="24"/>
          <w:szCs w:val="24"/>
        </w:rPr>
        <w:t> </w:t>
      </w:r>
      <w:r w:rsidR="00400FE7" w:rsidRPr="00C56EC4">
        <w:rPr>
          <w:rFonts w:cstheme="minorHAnsi"/>
          <w:sz w:val="24"/>
          <w:szCs w:val="24"/>
        </w:rPr>
        <w:t xml:space="preserve">okresie 2021-2027, </w:t>
      </w:r>
      <w:r w:rsidRPr="00C56EC4">
        <w:rPr>
          <w:rFonts w:cstheme="minorHAnsi"/>
          <w:sz w:val="24"/>
          <w:szCs w:val="24"/>
        </w:rPr>
        <w:t>zarządzam co następuje:</w:t>
      </w:r>
    </w:p>
    <w:p w14:paraId="18796DF1" w14:textId="29A9FEED" w:rsidR="00400FE7" w:rsidRPr="00C56EC4" w:rsidRDefault="006C69D5" w:rsidP="00C56EC4">
      <w:pPr>
        <w:ind w:firstLine="708"/>
        <w:rPr>
          <w:rFonts w:cstheme="minorHAnsi"/>
          <w:sz w:val="24"/>
          <w:szCs w:val="24"/>
        </w:rPr>
      </w:pPr>
      <w:r w:rsidRPr="00C56EC4">
        <w:rPr>
          <w:rFonts w:cstheme="minorHAnsi"/>
          <w:b/>
          <w:bCs/>
          <w:sz w:val="24"/>
          <w:szCs w:val="24"/>
        </w:rPr>
        <w:t>§ 1</w:t>
      </w:r>
      <w:r w:rsidR="00400FE7" w:rsidRPr="00C56EC4">
        <w:rPr>
          <w:rFonts w:cstheme="minorHAnsi"/>
          <w:b/>
          <w:bCs/>
          <w:sz w:val="24"/>
          <w:szCs w:val="24"/>
        </w:rPr>
        <w:t xml:space="preserve">. </w:t>
      </w:r>
      <w:r w:rsidRPr="00C56EC4">
        <w:rPr>
          <w:rFonts w:cstheme="minorHAnsi"/>
          <w:sz w:val="24"/>
          <w:szCs w:val="24"/>
        </w:rPr>
        <w:t xml:space="preserve">Powołuję </w:t>
      </w:r>
      <w:r w:rsidR="00400FE7" w:rsidRPr="00C56EC4">
        <w:rPr>
          <w:rFonts w:cstheme="minorHAnsi"/>
          <w:sz w:val="24"/>
          <w:szCs w:val="24"/>
        </w:rPr>
        <w:t xml:space="preserve">Zespół ds. </w:t>
      </w:r>
      <w:r w:rsidR="00BD40D6" w:rsidRPr="00C56EC4">
        <w:rPr>
          <w:rFonts w:cstheme="minorHAnsi"/>
          <w:sz w:val="24"/>
          <w:szCs w:val="24"/>
        </w:rPr>
        <w:t>monitoringu i wdrażania</w:t>
      </w:r>
      <w:r w:rsidR="00943D32" w:rsidRPr="00C56EC4">
        <w:rPr>
          <w:rFonts w:cstheme="minorHAnsi"/>
          <w:sz w:val="24"/>
          <w:szCs w:val="24"/>
        </w:rPr>
        <w:t xml:space="preserve"> na terenie Gminy Sulejów</w:t>
      </w:r>
      <w:r w:rsidR="00BD40D6" w:rsidRPr="00C56EC4">
        <w:rPr>
          <w:rFonts w:cstheme="minorHAnsi"/>
          <w:sz w:val="24"/>
          <w:szCs w:val="24"/>
        </w:rPr>
        <w:t xml:space="preserve"> Zintegrowanych Inwestycji Terytorialnych Miejskiego Obszaru Funkcjonalnego Radomsko – Piotrków Trybunalski – Bełchatów w okresie 2021-2027, zwany dalej Zespołem, w</w:t>
      </w:r>
      <w:r w:rsidR="00943D32" w:rsidRPr="00C56EC4">
        <w:rPr>
          <w:rFonts w:cstheme="minorHAnsi"/>
          <w:sz w:val="24"/>
          <w:szCs w:val="24"/>
        </w:rPr>
        <w:t> </w:t>
      </w:r>
      <w:r w:rsidR="00BD40D6" w:rsidRPr="00C56EC4">
        <w:rPr>
          <w:rFonts w:cstheme="minorHAnsi"/>
          <w:sz w:val="24"/>
          <w:szCs w:val="24"/>
        </w:rPr>
        <w:t>następującym składzie:</w:t>
      </w:r>
    </w:p>
    <w:p w14:paraId="65EE745F" w14:textId="6E3FE31C" w:rsidR="00BD40D6" w:rsidRPr="00C56EC4" w:rsidRDefault="003D417A" w:rsidP="00C56EC4">
      <w:pPr>
        <w:pStyle w:val="Akapitzlist"/>
        <w:numPr>
          <w:ilvl w:val="0"/>
          <w:numId w:val="1"/>
        </w:numPr>
        <w:rPr>
          <w:rFonts w:cstheme="minorHAnsi"/>
          <w:sz w:val="24"/>
          <w:szCs w:val="24"/>
        </w:rPr>
      </w:pPr>
      <w:r w:rsidRPr="00C56EC4">
        <w:rPr>
          <w:rFonts w:cstheme="minorHAnsi"/>
          <w:sz w:val="24"/>
          <w:szCs w:val="24"/>
        </w:rPr>
        <w:t>Katarzyna Osuch – Przewodniczący Zespołu,</w:t>
      </w:r>
    </w:p>
    <w:p w14:paraId="11BB0556" w14:textId="361A6FB1" w:rsidR="003D417A" w:rsidRPr="00C56EC4" w:rsidRDefault="003D417A" w:rsidP="00C56EC4">
      <w:pPr>
        <w:pStyle w:val="Akapitzlist"/>
        <w:numPr>
          <w:ilvl w:val="0"/>
          <w:numId w:val="1"/>
        </w:numPr>
        <w:rPr>
          <w:rFonts w:cstheme="minorHAnsi"/>
          <w:sz w:val="24"/>
          <w:szCs w:val="24"/>
        </w:rPr>
      </w:pPr>
      <w:r w:rsidRPr="00C56EC4">
        <w:rPr>
          <w:rFonts w:cstheme="minorHAnsi"/>
          <w:sz w:val="24"/>
          <w:szCs w:val="24"/>
        </w:rPr>
        <w:t xml:space="preserve">Marlena </w:t>
      </w:r>
      <w:proofErr w:type="spellStart"/>
      <w:r w:rsidRPr="00C56EC4">
        <w:rPr>
          <w:rFonts w:cstheme="minorHAnsi"/>
          <w:sz w:val="24"/>
          <w:szCs w:val="24"/>
        </w:rPr>
        <w:t>Derewońko</w:t>
      </w:r>
      <w:proofErr w:type="spellEnd"/>
      <w:r w:rsidRPr="00C56EC4">
        <w:rPr>
          <w:rFonts w:cstheme="minorHAnsi"/>
          <w:sz w:val="24"/>
          <w:szCs w:val="24"/>
        </w:rPr>
        <w:t xml:space="preserve"> – Koordynator Zespołu,</w:t>
      </w:r>
    </w:p>
    <w:p w14:paraId="1DE479D1" w14:textId="13AFABD0" w:rsidR="003D417A" w:rsidRPr="00C56EC4" w:rsidRDefault="003D417A" w:rsidP="00C56EC4">
      <w:pPr>
        <w:pStyle w:val="Akapitzlist"/>
        <w:numPr>
          <w:ilvl w:val="0"/>
          <w:numId w:val="1"/>
        </w:numPr>
        <w:rPr>
          <w:rFonts w:cstheme="minorHAnsi"/>
          <w:sz w:val="24"/>
          <w:szCs w:val="24"/>
        </w:rPr>
      </w:pPr>
      <w:r w:rsidRPr="00C56EC4">
        <w:rPr>
          <w:rFonts w:cstheme="minorHAnsi"/>
          <w:sz w:val="24"/>
          <w:szCs w:val="24"/>
        </w:rPr>
        <w:t>Klaudia Rurarz – Podinspektor Referatu Promocji, Rozwoju i Funduszy Zewnętrznych,</w:t>
      </w:r>
    </w:p>
    <w:p w14:paraId="3669CB79" w14:textId="5AED9B1B" w:rsidR="003D417A" w:rsidRPr="00C56EC4" w:rsidRDefault="00263C59" w:rsidP="00C56EC4">
      <w:pPr>
        <w:pStyle w:val="Akapitzlist"/>
        <w:numPr>
          <w:ilvl w:val="0"/>
          <w:numId w:val="1"/>
        </w:numPr>
        <w:rPr>
          <w:rFonts w:cstheme="minorHAnsi"/>
          <w:sz w:val="24"/>
          <w:szCs w:val="24"/>
        </w:rPr>
      </w:pPr>
      <w:r w:rsidRPr="00C56EC4">
        <w:rPr>
          <w:rFonts w:cstheme="minorHAnsi"/>
          <w:sz w:val="24"/>
          <w:szCs w:val="24"/>
        </w:rPr>
        <w:t xml:space="preserve">Martyna </w:t>
      </w:r>
      <w:proofErr w:type="spellStart"/>
      <w:r w:rsidRPr="00C56EC4">
        <w:rPr>
          <w:rFonts w:cstheme="minorHAnsi"/>
          <w:sz w:val="24"/>
          <w:szCs w:val="24"/>
        </w:rPr>
        <w:t>Sarlej</w:t>
      </w:r>
      <w:proofErr w:type="spellEnd"/>
      <w:r w:rsidRPr="00C56EC4">
        <w:rPr>
          <w:rFonts w:cstheme="minorHAnsi"/>
          <w:sz w:val="24"/>
          <w:szCs w:val="24"/>
        </w:rPr>
        <w:t xml:space="preserve"> – Podinspektor Referat Finansów i Budżetu,</w:t>
      </w:r>
    </w:p>
    <w:p w14:paraId="19C58960" w14:textId="6CEC949E" w:rsidR="00263C59" w:rsidRPr="00C56EC4" w:rsidRDefault="00263C59" w:rsidP="00C56EC4">
      <w:pPr>
        <w:pStyle w:val="Akapitzlist"/>
        <w:numPr>
          <w:ilvl w:val="0"/>
          <w:numId w:val="1"/>
        </w:numPr>
        <w:rPr>
          <w:rFonts w:cstheme="minorHAnsi"/>
          <w:sz w:val="24"/>
          <w:szCs w:val="24"/>
        </w:rPr>
      </w:pPr>
      <w:r w:rsidRPr="00C56EC4">
        <w:rPr>
          <w:rFonts w:cstheme="minorHAnsi"/>
          <w:sz w:val="24"/>
          <w:szCs w:val="24"/>
        </w:rPr>
        <w:t xml:space="preserve">Dariusz </w:t>
      </w:r>
      <w:proofErr w:type="spellStart"/>
      <w:r w:rsidRPr="00C56EC4">
        <w:rPr>
          <w:rFonts w:cstheme="minorHAnsi"/>
          <w:sz w:val="24"/>
          <w:szCs w:val="24"/>
        </w:rPr>
        <w:t>Cłapa</w:t>
      </w:r>
      <w:proofErr w:type="spellEnd"/>
      <w:r w:rsidRPr="00C56EC4">
        <w:rPr>
          <w:rFonts w:cstheme="minorHAnsi"/>
          <w:sz w:val="24"/>
          <w:szCs w:val="24"/>
        </w:rPr>
        <w:t xml:space="preserve"> – Inspektor Referatu Inwestycji i Zamówień Publicznych,</w:t>
      </w:r>
    </w:p>
    <w:p w14:paraId="7FA846A0" w14:textId="064B150F" w:rsidR="00263C59" w:rsidRPr="00C56EC4" w:rsidRDefault="00263C59" w:rsidP="00C56EC4">
      <w:pPr>
        <w:pStyle w:val="Akapitzlist"/>
        <w:numPr>
          <w:ilvl w:val="0"/>
          <w:numId w:val="1"/>
        </w:numPr>
        <w:rPr>
          <w:rFonts w:cstheme="minorHAnsi"/>
          <w:sz w:val="24"/>
          <w:szCs w:val="24"/>
        </w:rPr>
      </w:pPr>
      <w:r w:rsidRPr="00C56EC4">
        <w:rPr>
          <w:rFonts w:cstheme="minorHAnsi"/>
          <w:sz w:val="24"/>
          <w:szCs w:val="24"/>
        </w:rPr>
        <w:t>Izabela Dró</w:t>
      </w:r>
      <w:r w:rsidR="00AF0452" w:rsidRPr="00C56EC4">
        <w:rPr>
          <w:rFonts w:cstheme="minorHAnsi"/>
          <w:sz w:val="24"/>
          <w:szCs w:val="24"/>
        </w:rPr>
        <w:t>ż</w:t>
      </w:r>
      <w:r w:rsidRPr="00C56EC4">
        <w:rPr>
          <w:rFonts w:cstheme="minorHAnsi"/>
          <w:sz w:val="24"/>
          <w:szCs w:val="24"/>
        </w:rPr>
        <w:t xml:space="preserve">dż – Inspektor Referatu Inwestycji i Zamówień Publicznych, </w:t>
      </w:r>
    </w:p>
    <w:p w14:paraId="0F66FABD" w14:textId="2A477777" w:rsidR="00263C59" w:rsidRPr="00C56EC4" w:rsidRDefault="00263C59" w:rsidP="00C56EC4">
      <w:pPr>
        <w:pStyle w:val="Akapitzlist"/>
        <w:numPr>
          <w:ilvl w:val="0"/>
          <w:numId w:val="1"/>
        </w:numPr>
        <w:rPr>
          <w:rFonts w:cstheme="minorHAnsi"/>
          <w:sz w:val="24"/>
          <w:szCs w:val="24"/>
        </w:rPr>
      </w:pPr>
      <w:r w:rsidRPr="00C56EC4">
        <w:rPr>
          <w:rFonts w:cstheme="minorHAnsi"/>
          <w:sz w:val="24"/>
          <w:szCs w:val="24"/>
        </w:rPr>
        <w:t>Piotr Łaszek – Kierownik Referatu Planowania Przestrzennego,</w:t>
      </w:r>
    </w:p>
    <w:p w14:paraId="3ED940B9" w14:textId="0126534D" w:rsidR="00263C59" w:rsidRPr="00C56EC4" w:rsidRDefault="00263C59" w:rsidP="00C56EC4">
      <w:pPr>
        <w:pStyle w:val="Akapitzlist"/>
        <w:numPr>
          <w:ilvl w:val="0"/>
          <w:numId w:val="1"/>
        </w:numPr>
        <w:rPr>
          <w:rFonts w:cstheme="minorHAnsi"/>
          <w:sz w:val="24"/>
          <w:szCs w:val="24"/>
        </w:rPr>
      </w:pPr>
      <w:r w:rsidRPr="00C56EC4">
        <w:rPr>
          <w:rFonts w:cstheme="minorHAnsi"/>
          <w:sz w:val="24"/>
          <w:szCs w:val="24"/>
        </w:rPr>
        <w:t>Marta Nojek – Podinspektor Referatu Ochrony Środowiska</w:t>
      </w:r>
      <w:r w:rsidR="00230CA2" w:rsidRPr="00C56EC4">
        <w:rPr>
          <w:rFonts w:cstheme="minorHAnsi"/>
          <w:sz w:val="24"/>
          <w:szCs w:val="24"/>
        </w:rPr>
        <w:t>,</w:t>
      </w:r>
    </w:p>
    <w:p w14:paraId="6F50E5E7" w14:textId="7C842D55" w:rsidR="002949E1" w:rsidRPr="00C56EC4" w:rsidRDefault="00263C59" w:rsidP="00C56EC4">
      <w:pPr>
        <w:pStyle w:val="Akapitzlist"/>
        <w:numPr>
          <w:ilvl w:val="0"/>
          <w:numId w:val="1"/>
        </w:numPr>
        <w:rPr>
          <w:rFonts w:cstheme="minorHAnsi"/>
          <w:sz w:val="24"/>
          <w:szCs w:val="24"/>
        </w:rPr>
      </w:pPr>
      <w:r w:rsidRPr="00C56EC4">
        <w:rPr>
          <w:rFonts w:cstheme="minorHAnsi"/>
          <w:sz w:val="24"/>
          <w:szCs w:val="24"/>
        </w:rPr>
        <w:t>Justyna Kaczmarek – Podinspektor Referatu Gospodarki Nieruchomościa</w:t>
      </w:r>
      <w:r w:rsidR="002949E1" w:rsidRPr="00C56EC4">
        <w:rPr>
          <w:rFonts w:cstheme="minorHAnsi"/>
          <w:sz w:val="24"/>
          <w:szCs w:val="24"/>
        </w:rPr>
        <w:t>mi</w:t>
      </w:r>
      <w:r w:rsidR="008D22FF" w:rsidRPr="00C56EC4">
        <w:rPr>
          <w:rFonts w:cstheme="minorHAnsi"/>
          <w:sz w:val="24"/>
          <w:szCs w:val="24"/>
        </w:rPr>
        <w:t xml:space="preserve"> i Rolnictwa</w:t>
      </w:r>
      <w:r w:rsidR="00230CA2" w:rsidRPr="00C56EC4">
        <w:rPr>
          <w:rFonts w:cstheme="minorHAnsi"/>
          <w:sz w:val="24"/>
          <w:szCs w:val="24"/>
        </w:rPr>
        <w:t>.</w:t>
      </w:r>
    </w:p>
    <w:p w14:paraId="6B7062E7" w14:textId="658D0DA2" w:rsidR="00BD40D6" w:rsidRPr="00C56EC4" w:rsidRDefault="006C69D5" w:rsidP="00C56EC4">
      <w:pPr>
        <w:ind w:firstLine="708"/>
        <w:rPr>
          <w:rFonts w:cstheme="minorHAnsi"/>
          <w:b/>
          <w:bCs/>
          <w:sz w:val="24"/>
          <w:szCs w:val="24"/>
        </w:rPr>
      </w:pPr>
      <w:r w:rsidRPr="00C56EC4">
        <w:rPr>
          <w:rFonts w:cstheme="minorHAnsi"/>
          <w:b/>
          <w:bCs/>
          <w:sz w:val="24"/>
          <w:szCs w:val="24"/>
        </w:rPr>
        <w:t>§ 2</w:t>
      </w:r>
      <w:r w:rsidR="00BD40D6" w:rsidRPr="00C56EC4">
        <w:rPr>
          <w:rFonts w:cstheme="minorHAnsi"/>
          <w:b/>
          <w:bCs/>
          <w:sz w:val="24"/>
          <w:szCs w:val="24"/>
        </w:rPr>
        <w:t xml:space="preserve">. </w:t>
      </w:r>
      <w:r w:rsidR="00BD40D6" w:rsidRPr="00C56EC4">
        <w:rPr>
          <w:rFonts w:cstheme="minorHAnsi"/>
          <w:sz w:val="24"/>
          <w:szCs w:val="24"/>
        </w:rPr>
        <w:t>Do zadań Zespołu należy przede wszystkim:</w:t>
      </w:r>
    </w:p>
    <w:p w14:paraId="766ECE68" w14:textId="298E47C2" w:rsidR="00CB4516" w:rsidRPr="00C56EC4" w:rsidRDefault="00BD40D6" w:rsidP="00C56EC4">
      <w:pPr>
        <w:pStyle w:val="Akapitzlist"/>
        <w:numPr>
          <w:ilvl w:val="0"/>
          <w:numId w:val="2"/>
        </w:numPr>
        <w:rPr>
          <w:rFonts w:cstheme="minorHAnsi"/>
          <w:sz w:val="24"/>
          <w:szCs w:val="24"/>
        </w:rPr>
      </w:pPr>
      <w:r w:rsidRPr="00C56EC4">
        <w:rPr>
          <w:rFonts w:cstheme="minorHAnsi"/>
          <w:sz w:val="24"/>
          <w:szCs w:val="24"/>
        </w:rPr>
        <w:t>podejmowanie kluczowych decyzji dotyczących realizacji zadań</w:t>
      </w:r>
      <w:r w:rsidR="00CB4516" w:rsidRPr="00C56EC4">
        <w:rPr>
          <w:rFonts w:cstheme="minorHAnsi"/>
          <w:sz w:val="24"/>
          <w:szCs w:val="24"/>
        </w:rPr>
        <w:t xml:space="preserve"> na terenie Gminy Sulejów</w:t>
      </w:r>
      <w:r w:rsidRPr="00C56EC4">
        <w:rPr>
          <w:rFonts w:cstheme="minorHAnsi"/>
          <w:sz w:val="24"/>
          <w:szCs w:val="24"/>
        </w:rPr>
        <w:t xml:space="preserve"> w ramach projektu Miejskiego Obszaru Funkcjonalnego Radomsko - Piotrków Trybunalski – Bełchatów w związku z utworzeniem i realizacją instrumentu Zintegrowanych Inwestycji Terytorialnych (ZIT);</w:t>
      </w:r>
    </w:p>
    <w:p w14:paraId="6C76F9CC" w14:textId="77777777" w:rsidR="00CB4516" w:rsidRPr="00C56EC4" w:rsidRDefault="006C69D5" w:rsidP="00C56EC4">
      <w:pPr>
        <w:pStyle w:val="Akapitzlist"/>
        <w:numPr>
          <w:ilvl w:val="0"/>
          <w:numId w:val="2"/>
        </w:numPr>
        <w:rPr>
          <w:rFonts w:cstheme="minorHAnsi"/>
          <w:sz w:val="24"/>
          <w:szCs w:val="24"/>
        </w:rPr>
      </w:pPr>
      <w:r w:rsidRPr="00C56EC4">
        <w:rPr>
          <w:rFonts w:cstheme="minorHAnsi"/>
          <w:sz w:val="24"/>
          <w:szCs w:val="24"/>
        </w:rPr>
        <w:t>promowanie partnerskiego modelu współpracy jednostek samorządu terytorialnego</w:t>
      </w:r>
      <w:r w:rsidR="00BD40D6" w:rsidRPr="00C56EC4">
        <w:rPr>
          <w:rFonts w:cstheme="minorHAnsi"/>
          <w:sz w:val="24"/>
          <w:szCs w:val="24"/>
        </w:rPr>
        <w:t xml:space="preserve"> </w:t>
      </w:r>
      <w:r w:rsidRPr="00C56EC4">
        <w:rPr>
          <w:rFonts w:cstheme="minorHAnsi"/>
          <w:sz w:val="24"/>
          <w:szCs w:val="24"/>
        </w:rPr>
        <w:t>tworzących MOF;</w:t>
      </w:r>
    </w:p>
    <w:p w14:paraId="52865311" w14:textId="30D45D57" w:rsidR="00AE2343" w:rsidRPr="00C56EC4" w:rsidRDefault="00CB4516" w:rsidP="00C56EC4">
      <w:pPr>
        <w:pStyle w:val="Akapitzlist"/>
        <w:numPr>
          <w:ilvl w:val="0"/>
          <w:numId w:val="2"/>
        </w:numPr>
        <w:rPr>
          <w:rFonts w:cstheme="minorHAnsi"/>
          <w:sz w:val="24"/>
          <w:szCs w:val="24"/>
        </w:rPr>
      </w:pPr>
      <w:r w:rsidRPr="00C56EC4">
        <w:rPr>
          <w:rFonts w:cstheme="minorHAnsi"/>
          <w:sz w:val="24"/>
          <w:szCs w:val="24"/>
        </w:rPr>
        <w:t xml:space="preserve">monitoring </w:t>
      </w:r>
      <w:r w:rsidR="006C69D5" w:rsidRPr="00C56EC4">
        <w:rPr>
          <w:rFonts w:cstheme="minorHAnsi"/>
          <w:sz w:val="24"/>
          <w:szCs w:val="24"/>
        </w:rPr>
        <w:t>oraz realizacja zintegrowanych projektó</w:t>
      </w:r>
      <w:r w:rsidRPr="00C56EC4">
        <w:rPr>
          <w:rFonts w:cstheme="minorHAnsi"/>
          <w:sz w:val="24"/>
          <w:szCs w:val="24"/>
        </w:rPr>
        <w:t>w</w:t>
      </w:r>
      <w:r w:rsidR="006C69D5" w:rsidRPr="00C56EC4">
        <w:rPr>
          <w:rFonts w:cstheme="minorHAnsi"/>
          <w:sz w:val="24"/>
          <w:szCs w:val="24"/>
        </w:rPr>
        <w:t xml:space="preserve"> odpowiadających w sposób</w:t>
      </w:r>
      <w:r w:rsidR="00BD40D6" w:rsidRPr="00C56EC4">
        <w:rPr>
          <w:rFonts w:cstheme="minorHAnsi"/>
          <w:sz w:val="24"/>
          <w:szCs w:val="24"/>
        </w:rPr>
        <w:t xml:space="preserve"> </w:t>
      </w:r>
      <w:r w:rsidR="006C69D5" w:rsidRPr="00C56EC4">
        <w:rPr>
          <w:rFonts w:cstheme="minorHAnsi"/>
          <w:sz w:val="24"/>
          <w:szCs w:val="24"/>
        </w:rPr>
        <w:t>kompleksowy na potrzeby i problemy określone w</w:t>
      </w:r>
      <w:r w:rsidR="00BD40D6" w:rsidRPr="00C56EC4">
        <w:rPr>
          <w:rFonts w:cstheme="minorHAnsi"/>
          <w:sz w:val="24"/>
          <w:szCs w:val="24"/>
        </w:rPr>
        <w:t xml:space="preserve"> </w:t>
      </w:r>
      <w:r w:rsidR="00857898" w:rsidRPr="00C56EC4">
        <w:rPr>
          <w:rFonts w:cstheme="minorHAnsi"/>
          <w:sz w:val="24"/>
          <w:szCs w:val="24"/>
        </w:rPr>
        <w:t xml:space="preserve">Strategii Zintegrowanych Inwestycji Terytorialnych Miejskiego Obszaru Funkcjonalnego Radomsko – Piotrków Trybunalski – Bełchatów na lata </w:t>
      </w:r>
      <w:r w:rsidRPr="00C56EC4">
        <w:rPr>
          <w:rFonts w:cstheme="minorHAnsi"/>
          <w:sz w:val="24"/>
          <w:szCs w:val="24"/>
        </w:rPr>
        <w:t>2021-2030</w:t>
      </w:r>
      <w:r w:rsidR="00AE2343" w:rsidRPr="00C56EC4">
        <w:rPr>
          <w:rFonts w:cstheme="minorHAnsi"/>
          <w:sz w:val="24"/>
          <w:szCs w:val="24"/>
        </w:rPr>
        <w:t>;</w:t>
      </w:r>
    </w:p>
    <w:p w14:paraId="02720575" w14:textId="7082CFB0" w:rsidR="00AE2343" w:rsidRPr="00C56EC4" w:rsidRDefault="00AE2343" w:rsidP="00C56EC4">
      <w:pPr>
        <w:pStyle w:val="Akapitzlist"/>
        <w:numPr>
          <w:ilvl w:val="0"/>
          <w:numId w:val="2"/>
        </w:numPr>
        <w:rPr>
          <w:rFonts w:cstheme="minorHAnsi"/>
          <w:sz w:val="24"/>
          <w:szCs w:val="24"/>
        </w:rPr>
      </w:pPr>
      <w:r w:rsidRPr="00C56EC4">
        <w:rPr>
          <w:rFonts w:cstheme="minorHAnsi"/>
          <w:sz w:val="24"/>
          <w:szCs w:val="24"/>
        </w:rPr>
        <w:t>koordynowanie prac związanych z realizacją Strategii</w:t>
      </w:r>
      <w:r w:rsidR="00663C2D" w:rsidRPr="00C56EC4">
        <w:rPr>
          <w:rFonts w:cstheme="minorHAnsi"/>
          <w:sz w:val="24"/>
          <w:szCs w:val="24"/>
        </w:rPr>
        <w:t>;</w:t>
      </w:r>
    </w:p>
    <w:p w14:paraId="0F91DD20" w14:textId="0A1066D3" w:rsidR="00391561" w:rsidRPr="00C56EC4" w:rsidRDefault="00663C2D" w:rsidP="00C56EC4">
      <w:pPr>
        <w:pStyle w:val="Akapitzlist"/>
        <w:numPr>
          <w:ilvl w:val="0"/>
          <w:numId w:val="2"/>
        </w:numPr>
        <w:rPr>
          <w:rFonts w:cstheme="minorHAnsi"/>
          <w:sz w:val="24"/>
          <w:szCs w:val="24"/>
        </w:rPr>
      </w:pPr>
      <w:r w:rsidRPr="00C56EC4">
        <w:rPr>
          <w:rFonts w:cstheme="minorHAnsi"/>
          <w:sz w:val="24"/>
          <w:szCs w:val="24"/>
        </w:rPr>
        <w:t>współpraca z Koordynatorem ZIT oraz wykonawcą Strategii ZIT MOF</w:t>
      </w:r>
      <w:r w:rsidR="002949E1" w:rsidRPr="00C56EC4">
        <w:rPr>
          <w:rFonts w:cstheme="minorHAnsi"/>
          <w:sz w:val="24"/>
          <w:szCs w:val="24"/>
        </w:rPr>
        <w:t>.</w:t>
      </w:r>
    </w:p>
    <w:sectPr w:rsidR="00391561" w:rsidRPr="00C56EC4" w:rsidSect="003771A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47739"/>
    <w:multiLevelType w:val="hybridMultilevel"/>
    <w:tmpl w:val="53EAAFA4"/>
    <w:lvl w:ilvl="0" w:tplc="19123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100787"/>
    <w:multiLevelType w:val="hybridMultilevel"/>
    <w:tmpl w:val="BFBE7B5A"/>
    <w:lvl w:ilvl="0" w:tplc="8F2E5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676787">
    <w:abstractNumId w:val="0"/>
  </w:num>
  <w:num w:numId="2" w16cid:durableId="95113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D5"/>
    <w:rsid w:val="000F7E1D"/>
    <w:rsid w:val="00230CA2"/>
    <w:rsid w:val="00263C59"/>
    <w:rsid w:val="002949E1"/>
    <w:rsid w:val="002B75F8"/>
    <w:rsid w:val="003771A5"/>
    <w:rsid w:val="00391561"/>
    <w:rsid w:val="003D417A"/>
    <w:rsid w:val="00400FE7"/>
    <w:rsid w:val="00465050"/>
    <w:rsid w:val="00663C2D"/>
    <w:rsid w:val="006C69D5"/>
    <w:rsid w:val="006F4067"/>
    <w:rsid w:val="00857898"/>
    <w:rsid w:val="008D22FF"/>
    <w:rsid w:val="00932291"/>
    <w:rsid w:val="00943D32"/>
    <w:rsid w:val="00A36BEE"/>
    <w:rsid w:val="00AE2343"/>
    <w:rsid w:val="00AF0452"/>
    <w:rsid w:val="00BD40D6"/>
    <w:rsid w:val="00C56EC4"/>
    <w:rsid w:val="00C76931"/>
    <w:rsid w:val="00CB4516"/>
    <w:rsid w:val="00D91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3280"/>
  <w15:chartTrackingRefBased/>
  <w15:docId w15:val="{AAB60DDB-FA99-4789-843A-BA545CD3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409</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Klaudynka</dc:creator>
  <cp:keywords/>
  <dc:description/>
  <cp:lastModifiedBy>Klaudynka</cp:lastModifiedBy>
  <cp:revision>15</cp:revision>
  <cp:lastPrinted>2024-03-04T13:01:00Z</cp:lastPrinted>
  <dcterms:created xsi:type="dcterms:W3CDTF">2024-02-12T07:43:00Z</dcterms:created>
  <dcterms:modified xsi:type="dcterms:W3CDTF">2024-03-06T11:05:00Z</dcterms:modified>
</cp:coreProperties>
</file>