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0C" w:rsidRDefault="00F8300C" w:rsidP="00F8300C">
      <w:pPr>
        <w:pStyle w:val="Nagwek1"/>
        <w:spacing w:before="120" w:line="360" w:lineRule="auto"/>
        <w:jc w:val="center"/>
        <w:rPr>
          <w:sz w:val="28"/>
          <w:lang w:eastAsia="pl-PL"/>
        </w:rPr>
      </w:pPr>
      <w:r>
        <w:rPr>
          <w:sz w:val="28"/>
          <w:lang w:eastAsia="pl-PL"/>
        </w:rPr>
        <w:t>ZARZĄDZENIE NR 49/2024</w:t>
      </w:r>
    </w:p>
    <w:p w:rsidR="00F8300C" w:rsidRDefault="00F8300C" w:rsidP="00F8300C">
      <w:pPr>
        <w:pStyle w:val="Nagwek1"/>
        <w:spacing w:before="120" w:line="360" w:lineRule="auto"/>
        <w:jc w:val="center"/>
        <w:rPr>
          <w:sz w:val="28"/>
          <w:lang w:eastAsia="pl-PL"/>
        </w:rPr>
      </w:pPr>
      <w:r>
        <w:rPr>
          <w:sz w:val="28"/>
          <w:lang w:eastAsia="pl-PL"/>
        </w:rPr>
        <w:t>BURMISTRZA SULEJOWA</w:t>
      </w:r>
    </w:p>
    <w:p w:rsidR="00F8300C" w:rsidRDefault="00F8300C" w:rsidP="00F8300C">
      <w:pPr>
        <w:pStyle w:val="Nagwek1"/>
        <w:spacing w:before="120" w:line="360" w:lineRule="auto"/>
        <w:jc w:val="center"/>
        <w:rPr>
          <w:sz w:val="28"/>
          <w:lang w:eastAsia="pl-PL"/>
        </w:rPr>
      </w:pPr>
      <w:r>
        <w:rPr>
          <w:sz w:val="28"/>
          <w:lang w:eastAsia="pl-PL"/>
        </w:rPr>
        <w:t xml:space="preserve">z dnia 11 </w:t>
      </w:r>
      <w:r>
        <w:rPr>
          <w:sz w:val="28"/>
          <w:lang w:eastAsia="pl-PL"/>
        </w:rPr>
        <w:t>marca 2024 r.</w:t>
      </w:r>
    </w:p>
    <w:p w:rsidR="00F8300C" w:rsidRPr="00F8300C" w:rsidRDefault="00F8300C" w:rsidP="00F8300C">
      <w:pPr>
        <w:rPr>
          <w:rFonts w:ascii="Arial" w:hAnsi="Arial" w:cs="Arial"/>
          <w:sz w:val="28"/>
          <w:u w:val="single"/>
          <w:lang w:eastAsia="pl-PL"/>
        </w:rPr>
      </w:pPr>
      <w:r w:rsidRPr="00F8300C">
        <w:rPr>
          <w:rFonts w:ascii="Arial" w:hAnsi="Arial" w:cs="Arial"/>
          <w:u w:val="single"/>
        </w:rPr>
        <w:t xml:space="preserve">w sprawie powołania Gminnej Komisji </w:t>
      </w:r>
      <w:proofErr w:type="spellStart"/>
      <w:r w:rsidRPr="00F8300C">
        <w:rPr>
          <w:rFonts w:ascii="Arial" w:hAnsi="Arial" w:cs="Arial"/>
          <w:u w:val="single"/>
        </w:rPr>
        <w:t>Urbanistyczno</w:t>
      </w:r>
      <w:proofErr w:type="spellEnd"/>
      <w:r w:rsidRPr="00F8300C">
        <w:rPr>
          <w:rFonts w:ascii="Arial" w:hAnsi="Arial" w:cs="Arial"/>
          <w:u w:val="single"/>
        </w:rPr>
        <w:t xml:space="preserve"> – Architektonicznej</w:t>
      </w:r>
    </w:p>
    <w:p w:rsidR="00F8300C" w:rsidRDefault="00F8300C" w:rsidP="00F8300C">
      <w:pPr>
        <w:spacing w:before="240"/>
        <w:jc w:val="left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>Na podstawie art. 33 ust. 3 ustawy z dnia 8 m</w:t>
      </w:r>
      <w:bookmarkStart w:id="0" w:name="_GoBack"/>
      <w:bookmarkEnd w:id="0"/>
      <w:r>
        <w:rPr>
          <w:rFonts w:ascii="Arial" w:eastAsia="Times New Roman" w:hAnsi="Arial"/>
          <w:szCs w:val="24"/>
          <w:lang w:eastAsia="pl-PL"/>
        </w:rPr>
        <w:t>arca 1990 r. o samorządzie gminnym (t. j. Dz. U. z 2023 r., poz. 40, 572, 1463, 1688) oraz art. 8 ust. 3 ustawy z dnia 27 marca 2003 r. o planowaniu i zagospodarowaniu przestrzennym (t. j. Dz. U. z 2023 r., poz. 977, 1506, 1597, 1688, 1890, 2029, 2739) w związku z art. 57 ustawy z dnia 7 lipca 2023 r. o zmianie ustawy o planowaniu i zagospodarowaniu przestrzennym oraz niektórych innych ustaw (Dz. U. 2023, poz. 1688) zarządzam co następuje:</w:t>
      </w:r>
    </w:p>
    <w:p w:rsidR="00F8300C" w:rsidRDefault="00F8300C" w:rsidP="00F8300C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/>
          <w:bCs/>
          <w:szCs w:val="24"/>
          <w:lang w:eastAsia="pl-PL"/>
        </w:rPr>
        <w:t>1.</w:t>
      </w:r>
      <w:r>
        <w:rPr>
          <w:rFonts w:ascii="Arial" w:eastAsia="Times New Roman" w:hAnsi="Arial"/>
          <w:bCs/>
          <w:szCs w:val="24"/>
          <w:lang w:eastAsia="pl-PL"/>
        </w:rPr>
        <w:t xml:space="preserve"> Powołuję Gminną Komisję </w:t>
      </w:r>
      <w:proofErr w:type="spellStart"/>
      <w:r>
        <w:rPr>
          <w:rFonts w:ascii="Arial" w:eastAsia="Times New Roman" w:hAnsi="Arial"/>
          <w:bCs/>
          <w:szCs w:val="24"/>
          <w:lang w:eastAsia="pl-PL"/>
        </w:rPr>
        <w:t>Urbanistyczno</w:t>
      </w:r>
      <w:proofErr w:type="spellEnd"/>
      <w:r>
        <w:rPr>
          <w:rFonts w:ascii="Arial" w:eastAsia="Times New Roman" w:hAnsi="Arial"/>
          <w:bCs/>
          <w:szCs w:val="24"/>
          <w:lang w:eastAsia="pl-PL"/>
        </w:rPr>
        <w:t xml:space="preserve"> – Architektoniczną zwaną dalej „Komisją” w następującym składzie: </w:t>
      </w:r>
    </w:p>
    <w:p w:rsidR="00F8300C" w:rsidRDefault="00F8300C" w:rsidP="00F8300C">
      <w:pPr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Cs/>
          <w:szCs w:val="24"/>
          <w:lang w:eastAsia="pl-PL"/>
        </w:rPr>
        <w:t xml:space="preserve">Bohdan Wrzeszcz – Przewodniczący Komisji, </w:t>
      </w:r>
    </w:p>
    <w:p w:rsidR="00F8300C" w:rsidRDefault="00F8300C" w:rsidP="00F8300C">
      <w:pPr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Cs/>
          <w:szCs w:val="24"/>
          <w:lang w:eastAsia="pl-PL"/>
        </w:rPr>
        <w:t>Urszula Pittner – Członek Komisji,</w:t>
      </w:r>
    </w:p>
    <w:p w:rsidR="00F8300C" w:rsidRDefault="00F8300C" w:rsidP="00F8300C">
      <w:pPr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Cs/>
          <w:szCs w:val="24"/>
          <w:lang w:eastAsia="pl-PL"/>
        </w:rPr>
        <w:t>Sławomir Fornal – Członek Komisji,</w:t>
      </w:r>
    </w:p>
    <w:p w:rsidR="00F8300C" w:rsidRDefault="00F8300C" w:rsidP="00F8300C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/>
          <w:bCs/>
          <w:szCs w:val="24"/>
          <w:lang w:eastAsia="pl-PL"/>
        </w:rPr>
        <w:t>2.</w:t>
      </w:r>
      <w:r>
        <w:rPr>
          <w:rFonts w:ascii="Arial" w:eastAsia="Times New Roman" w:hAnsi="Arial"/>
          <w:bCs/>
          <w:szCs w:val="24"/>
          <w:lang w:eastAsia="pl-PL"/>
        </w:rPr>
        <w:t xml:space="preserve"> Komisja pełni funkcje organu doradczego Burmistrza Sulejowa w sprawach planowania i zagospodarowania przestrzennego.</w:t>
      </w:r>
    </w:p>
    <w:p w:rsidR="00F8300C" w:rsidRDefault="00F8300C" w:rsidP="00F8300C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/>
          <w:bCs/>
          <w:szCs w:val="24"/>
          <w:lang w:eastAsia="pl-PL"/>
        </w:rPr>
        <w:t>3.</w:t>
      </w:r>
      <w:r>
        <w:rPr>
          <w:rFonts w:ascii="Arial" w:eastAsia="Times New Roman" w:hAnsi="Arial"/>
          <w:bCs/>
          <w:szCs w:val="24"/>
          <w:lang w:eastAsia="pl-PL"/>
        </w:rPr>
        <w:t xml:space="preserve"> Organizację pracy i tryb działania Komisji określa Regulamin stanowiący załącznik do zarządzenia.</w:t>
      </w:r>
    </w:p>
    <w:p w:rsidR="00F8300C" w:rsidRDefault="00F8300C" w:rsidP="00F8300C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/>
          <w:bCs/>
          <w:szCs w:val="24"/>
          <w:lang w:eastAsia="pl-PL"/>
        </w:rPr>
        <w:t>4.</w:t>
      </w:r>
      <w:r>
        <w:rPr>
          <w:rFonts w:ascii="Arial" w:eastAsia="Times New Roman" w:hAnsi="Arial"/>
          <w:bCs/>
          <w:szCs w:val="24"/>
          <w:lang w:eastAsia="pl-PL"/>
        </w:rPr>
        <w:t xml:space="preserve"> Komisja powołana zostaje na czteroletnią kadencję począwszy od dnia powołania.</w:t>
      </w:r>
    </w:p>
    <w:p w:rsidR="00F8300C" w:rsidRDefault="00F8300C" w:rsidP="00F8300C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/>
          <w:bCs/>
          <w:szCs w:val="24"/>
          <w:lang w:eastAsia="pl-PL"/>
        </w:rPr>
        <w:t>5.</w:t>
      </w:r>
      <w:r>
        <w:rPr>
          <w:rFonts w:ascii="Arial" w:eastAsia="Times New Roman" w:hAnsi="Arial"/>
          <w:bCs/>
          <w:szCs w:val="24"/>
          <w:lang w:eastAsia="pl-PL"/>
        </w:rPr>
        <w:t xml:space="preserve"> Zarządzenie wchodzi w życie z dniem podjęcia. </w:t>
      </w:r>
    </w:p>
    <w:p w:rsidR="00F8300C" w:rsidRDefault="00F8300C" w:rsidP="00F8300C">
      <w:pPr>
        <w:ind w:left="567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Cs/>
          <w:szCs w:val="24"/>
          <w:lang w:eastAsia="pl-PL"/>
        </w:rPr>
        <w:t xml:space="preserve">Burmistrz </w:t>
      </w:r>
    </w:p>
    <w:p w:rsidR="00F8300C" w:rsidRDefault="00F8300C" w:rsidP="00F8300C">
      <w:pPr>
        <w:ind w:left="5670"/>
        <w:jc w:val="left"/>
        <w:rPr>
          <w:rFonts w:ascii="Arial" w:eastAsia="Times New Roman" w:hAnsi="Arial"/>
          <w:bCs/>
          <w:szCs w:val="24"/>
          <w:lang w:eastAsia="pl-PL"/>
        </w:rPr>
      </w:pPr>
      <w:r>
        <w:rPr>
          <w:rFonts w:ascii="Arial" w:eastAsia="Times New Roman" w:hAnsi="Arial"/>
          <w:bCs/>
          <w:szCs w:val="24"/>
          <w:lang w:eastAsia="pl-PL"/>
        </w:rPr>
        <w:t xml:space="preserve">/-/ Wojciech Ostrowski </w:t>
      </w:r>
    </w:p>
    <w:p w:rsidR="00F8300C" w:rsidRDefault="00F8300C" w:rsidP="00F8300C">
      <w:pPr>
        <w:jc w:val="left"/>
        <w:rPr>
          <w:rFonts w:cs="Calibri"/>
          <w:szCs w:val="24"/>
        </w:rPr>
      </w:pPr>
    </w:p>
    <w:p w:rsidR="00F8300C" w:rsidRDefault="00F8300C" w:rsidP="00F8300C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Załącznik do Zarządzenia Nr 49/2024 </w:t>
      </w:r>
    </w:p>
    <w:p w:rsidR="00F8300C" w:rsidRDefault="00F8300C" w:rsidP="00F8300C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Burmistrza Sulejowa z dnia 11 marca 2024 r. </w:t>
      </w:r>
    </w:p>
    <w:p w:rsidR="00F8300C" w:rsidRDefault="00F8300C" w:rsidP="00F8300C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w sprawie powołania Gminnej Komisji </w:t>
      </w:r>
    </w:p>
    <w:p w:rsidR="00F8300C" w:rsidRDefault="00F8300C" w:rsidP="00F8300C">
      <w:pPr>
        <w:jc w:val="left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Urbanistyczno</w:t>
      </w:r>
      <w:proofErr w:type="spellEnd"/>
      <w:r>
        <w:rPr>
          <w:rFonts w:cs="Calibri"/>
          <w:szCs w:val="24"/>
        </w:rPr>
        <w:t xml:space="preserve"> – Architektonicznej </w:t>
      </w:r>
    </w:p>
    <w:p w:rsidR="00F8300C" w:rsidRDefault="00F8300C" w:rsidP="00F8300C">
      <w:pPr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REGULAMIN</w:t>
      </w:r>
    </w:p>
    <w:p w:rsidR="00F8300C" w:rsidRDefault="00F8300C" w:rsidP="00F8300C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Gminnej Komisji </w:t>
      </w:r>
      <w:proofErr w:type="spellStart"/>
      <w:r>
        <w:rPr>
          <w:rFonts w:cs="Calibri"/>
          <w:szCs w:val="24"/>
        </w:rPr>
        <w:t>Urbanistyczno</w:t>
      </w:r>
      <w:proofErr w:type="spellEnd"/>
      <w:r>
        <w:rPr>
          <w:rFonts w:cs="Calibri"/>
          <w:szCs w:val="24"/>
        </w:rPr>
        <w:t xml:space="preserve"> – Architektonicznej</w:t>
      </w:r>
    </w:p>
    <w:p w:rsidR="00F8300C" w:rsidRDefault="00F8300C" w:rsidP="00F8300C">
      <w:pPr>
        <w:pStyle w:val="Akapitzlist"/>
        <w:numPr>
          <w:ilvl w:val="0"/>
          <w:numId w:val="2"/>
        </w:numPr>
        <w:ind w:left="284" w:hanging="284"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Obowiązki</w:t>
      </w:r>
    </w:p>
    <w:p w:rsidR="00F8300C" w:rsidRDefault="00F8300C" w:rsidP="00F8300C">
      <w:p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§ 1.</w:t>
      </w:r>
    </w:p>
    <w:p w:rsidR="00F8300C" w:rsidRDefault="00F8300C" w:rsidP="00F8300C">
      <w:pPr>
        <w:pStyle w:val="Akapitzlist"/>
        <w:numPr>
          <w:ilvl w:val="0"/>
          <w:numId w:val="3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Gminna Komisja </w:t>
      </w:r>
      <w:proofErr w:type="spellStart"/>
      <w:r>
        <w:rPr>
          <w:rFonts w:cs="Calibri"/>
          <w:szCs w:val="24"/>
        </w:rPr>
        <w:t>Urbanistyczno</w:t>
      </w:r>
      <w:proofErr w:type="spellEnd"/>
      <w:r>
        <w:rPr>
          <w:rFonts w:cs="Calibri"/>
          <w:szCs w:val="24"/>
        </w:rPr>
        <w:t xml:space="preserve"> – Architektoniczna zwana dalej „Komisją” pełni funkcję organu doradczego Burmistrza Sulejowa zwanego dalej „Burmistrzem”. </w:t>
      </w:r>
    </w:p>
    <w:p w:rsidR="00F8300C" w:rsidRDefault="00F8300C" w:rsidP="00F8300C">
      <w:pPr>
        <w:pStyle w:val="Akapitzlist"/>
        <w:numPr>
          <w:ilvl w:val="0"/>
          <w:numId w:val="3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Zadaniem Komisji jest dokonywanie oceny zmian w zagospodarowaniu przestrzennym, oceny opracowań planistycznych oraz innych przekazanych Komisji przez Burmistrza dokumentów.</w:t>
      </w:r>
    </w:p>
    <w:p w:rsidR="00F8300C" w:rsidRDefault="00F8300C" w:rsidP="00F8300C">
      <w:pPr>
        <w:pStyle w:val="Akapitzlist"/>
        <w:numPr>
          <w:ilvl w:val="0"/>
          <w:numId w:val="2"/>
        </w:numPr>
        <w:ind w:left="426" w:hanging="426"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Organizacja </w:t>
      </w:r>
    </w:p>
    <w:p w:rsidR="00F8300C" w:rsidRDefault="00F8300C" w:rsidP="00F8300C">
      <w:p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§ 2.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Komisję powołuje na czas określony Burmistrz. 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Burmistrz powołuje Przewodniczącego Komisji i jej Członków. 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Burmistrz może dokonywać zmian w składzie osobowym komisji w każdym czasie. 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Komisja składa się z osób o wykształceniu i przygotowaniu fachowym związanym bezpośrednio z praktyką i teorią planowania przestrzennego. 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Połowa członków Komisji powinna spełniać jeden z warunków określonych w przepisach art. 5 ustawy z dnia 27 marca 2003 r. o planowaniu i zagospodarowaniu przestrzennym.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Za organizację posiedzeń Komisji odpowiadają:</w:t>
      </w:r>
    </w:p>
    <w:p w:rsidR="00F8300C" w:rsidRDefault="00F8300C" w:rsidP="00F8300C">
      <w:pPr>
        <w:pStyle w:val="Akapitzlist"/>
        <w:numPr>
          <w:ilvl w:val="0"/>
          <w:numId w:val="5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Piotr Łaszek – Kierownik Referatu Planowania Przestrzennego,</w:t>
      </w:r>
    </w:p>
    <w:p w:rsidR="00F8300C" w:rsidRDefault="00F8300C" w:rsidP="00F8300C">
      <w:pPr>
        <w:pStyle w:val="Akapitzlist"/>
        <w:numPr>
          <w:ilvl w:val="0"/>
          <w:numId w:val="5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b/>
          <w:szCs w:val="24"/>
        </w:rPr>
        <w:t>Bogumiła Gorgoń</w:t>
      </w:r>
      <w:r>
        <w:rPr>
          <w:rFonts w:cs="Calibri"/>
          <w:szCs w:val="24"/>
        </w:rPr>
        <w:t xml:space="preserve"> – Inspektor w Referacie Planowania Przestrzennego,</w:t>
      </w:r>
    </w:p>
    <w:p w:rsidR="00F8300C" w:rsidRDefault="00F8300C" w:rsidP="00F8300C">
      <w:pPr>
        <w:pStyle w:val="Akapitzlist"/>
        <w:numPr>
          <w:ilvl w:val="0"/>
          <w:numId w:val="5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b/>
          <w:szCs w:val="24"/>
        </w:rPr>
        <w:t>Agnieszka Dąbrowska</w:t>
      </w:r>
      <w:r>
        <w:rPr>
          <w:rFonts w:cs="Calibri"/>
          <w:szCs w:val="24"/>
        </w:rPr>
        <w:t xml:space="preserve"> – Podinspektor w Referacie Planowania Przestrzennego,</w:t>
      </w:r>
    </w:p>
    <w:p w:rsidR="00F8300C" w:rsidRDefault="00F8300C" w:rsidP="00F8300C">
      <w:pPr>
        <w:pStyle w:val="Akapitzlist"/>
        <w:numPr>
          <w:ilvl w:val="0"/>
          <w:numId w:val="5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b/>
          <w:szCs w:val="24"/>
        </w:rPr>
        <w:lastRenderedPageBreak/>
        <w:t xml:space="preserve">Anna Antos </w:t>
      </w:r>
      <w:r>
        <w:rPr>
          <w:rFonts w:cs="Calibri"/>
          <w:szCs w:val="24"/>
        </w:rPr>
        <w:t>– Podinspektor w Referacie Planowania Przestrzennego.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W posiedzeniach komisji mogą brać udział wyznaczeni pracownicy Urzędu Miejskiego w Sulejowie, Miejskiego Zarządu Komunalnego w Sulejowie lub Radni Rady Miejskiej w Sulejowie w zależności od potrzeb i problematyki poszczególnych posiedzeń Komisji.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O włączeniu do posiedzenia Komisji innych osób decyduje Burmistrz.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Zakres rzeczowy prac Komisji i terminy posiedzeń określane będą każdorazowo w zaproszeniu na posiedzenie Komisji. </w:t>
      </w:r>
    </w:p>
    <w:p w:rsidR="00F8300C" w:rsidRDefault="00F8300C" w:rsidP="00F8300C">
      <w:pPr>
        <w:pStyle w:val="Akapitzlist"/>
        <w:numPr>
          <w:ilvl w:val="0"/>
          <w:numId w:val="4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Zaproszenia na posiedzenie Komisji przekazywane będą każdorazowo Przewodniczącemu i Członkom Komisji mailowo lub pisemnie Przewodniczącemu Komisji w terminie nie krótszym niż 7 dni przed dniem posiedzenia Komisji.</w:t>
      </w:r>
    </w:p>
    <w:p w:rsidR="00F8300C" w:rsidRDefault="00F8300C" w:rsidP="00F8300C">
      <w:pPr>
        <w:pStyle w:val="Akapitzlist"/>
        <w:numPr>
          <w:ilvl w:val="0"/>
          <w:numId w:val="2"/>
        </w:numPr>
        <w:ind w:left="426" w:hanging="426"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Tryb działania </w:t>
      </w:r>
    </w:p>
    <w:p w:rsidR="00F8300C" w:rsidRDefault="00F8300C" w:rsidP="00F8300C">
      <w:p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§ 3.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Pracami Komisji kieruje jej Przewodniczący.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Miejscem pracy Komisji jest siedziba Urzędu Miejskiego w Sulejowie.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W szczególnie uzasadnionych przypadkach dopuszcza się posiedzenia komisji w trybie zdalnym.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Z posiedzenia Komisji sporządza się protokół.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Pisemne opinie do przedstawionych przez Burmistrza projektów Komisja sporządza w dniu posiedzenia Komisji, lub najpóźniej w terminie 7 dni od dnia posiedzenia Komisji.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Komisja jest zobowiązana do prowadzenia na bieżąco dokumentacji z posiedzeń związanych z analizą projektów i innych dokumentów przedłożonych przez Burmistrza.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Dokumenty związane z pracą Komisji będą przechowywane w Urzędzie Miejskim w Sulejowie w wyznaczonym miejscu. 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Za udział w pracach Gminnej Komisji Urbanistyczno-Architektonicznej przysługuje wynagrodzenie, według następujących stawek: </w:t>
      </w:r>
    </w:p>
    <w:p w:rsidR="00F8300C" w:rsidRDefault="00F8300C" w:rsidP="00F8300C">
      <w:pPr>
        <w:pStyle w:val="Akapitzlist"/>
        <w:numPr>
          <w:ilvl w:val="0"/>
          <w:numId w:val="7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Przewodniczący Komisji za udział w posiedzeniu otrzymuje wynagrodzenie w wysokości 750,00 zł brutto (słownie złotych: siedemset pięćdziesiąt i 00/100), </w:t>
      </w:r>
    </w:p>
    <w:p w:rsidR="00F8300C" w:rsidRDefault="00F8300C" w:rsidP="00F8300C">
      <w:pPr>
        <w:pStyle w:val="Akapitzlist"/>
        <w:numPr>
          <w:ilvl w:val="0"/>
          <w:numId w:val="7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członek Komisji za udział w posiedzeniu otrzymuje wynagrodzenie w wysokości 650,00 zł brutto (słownie złotych: sześćset pięćdziesiąt i 00/100).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t>Warunkiem wypłaty wynagrodzenia jest udział w posiedzeniu Komisji, potwierdzony podpisem na liście obecności.</w:t>
      </w:r>
    </w:p>
    <w:p w:rsidR="00F8300C" w:rsidRDefault="00F8300C" w:rsidP="00F8300C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Zmiana regulaminu Komisji następuje w trybie jego przyjęcia.</w:t>
      </w:r>
    </w:p>
    <w:p w:rsidR="00C77D14" w:rsidRDefault="00C77D14"/>
    <w:sectPr w:rsidR="00C7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7BD"/>
    <w:multiLevelType w:val="hybridMultilevel"/>
    <w:tmpl w:val="A000A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918F9"/>
    <w:multiLevelType w:val="hybridMultilevel"/>
    <w:tmpl w:val="88268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16517"/>
    <w:multiLevelType w:val="hybridMultilevel"/>
    <w:tmpl w:val="BA329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F0CC5"/>
    <w:multiLevelType w:val="hybridMultilevel"/>
    <w:tmpl w:val="10E215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C5029"/>
    <w:multiLevelType w:val="hybridMultilevel"/>
    <w:tmpl w:val="B79C85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1E23"/>
    <w:multiLevelType w:val="hybridMultilevel"/>
    <w:tmpl w:val="8356D91A"/>
    <w:lvl w:ilvl="0" w:tplc="4168A438">
      <w:start w:val="1"/>
      <w:numFmt w:val="upperRoman"/>
      <w:lvlText w:val="%1."/>
      <w:lvlJc w:val="left"/>
      <w:pPr>
        <w:ind w:left="1080" w:hanging="720"/>
      </w:pPr>
    </w:lvl>
    <w:lvl w:ilvl="1" w:tplc="51F8162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6F04"/>
    <w:multiLevelType w:val="hybridMultilevel"/>
    <w:tmpl w:val="E0B87502"/>
    <w:lvl w:ilvl="0" w:tplc="87BA4A1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C"/>
    <w:rsid w:val="00C77D14"/>
    <w:rsid w:val="00F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11CF-8D7D-494E-970B-C3E8D90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0C"/>
    <w:pPr>
      <w:spacing w:before="120" w:after="24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F8300C"/>
    <w:pPr>
      <w:keepNext/>
      <w:spacing w:before="240" w:after="120" w:line="300" w:lineRule="auto"/>
      <w:outlineLvl w:val="0"/>
    </w:pPr>
    <w:rPr>
      <w:rFonts w:ascii="Arial" w:eastAsia="Times New Roman" w:hAnsi="Arial"/>
      <w:b/>
      <w:bCs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00C"/>
    <w:rPr>
      <w:rFonts w:ascii="Arial" w:eastAsia="Times New Roman" w:hAnsi="Arial" w:cs="Times New Roman"/>
      <w:b/>
      <w:bCs/>
      <w:kern w:val="32"/>
      <w:sz w:val="26"/>
      <w:szCs w:val="32"/>
    </w:rPr>
  </w:style>
  <w:style w:type="paragraph" w:styleId="Akapitzlist">
    <w:name w:val="List Paragraph"/>
    <w:basedOn w:val="Normalny"/>
    <w:uiPriority w:val="34"/>
    <w:qFormat/>
    <w:rsid w:val="00F8300C"/>
    <w:pPr>
      <w:ind w:left="720"/>
      <w:contextualSpacing/>
    </w:pPr>
  </w:style>
  <w:style w:type="character" w:customStyle="1" w:styleId="naglowek2Znak">
    <w:name w:val="naglowek 2 Znak"/>
    <w:link w:val="naglowek2"/>
    <w:locked/>
    <w:rsid w:val="00F8300C"/>
    <w:rPr>
      <w:rFonts w:ascii="Arial" w:eastAsia="Times New Roman" w:hAnsi="Arial" w:cs="Arial"/>
      <w:b/>
      <w:bCs/>
      <w:kern w:val="32"/>
      <w:sz w:val="26"/>
      <w:szCs w:val="32"/>
    </w:rPr>
  </w:style>
  <w:style w:type="paragraph" w:customStyle="1" w:styleId="naglowek2">
    <w:name w:val="naglowek 2"/>
    <w:basedOn w:val="Nagwek1"/>
    <w:link w:val="naglowek2Znak"/>
    <w:qFormat/>
    <w:rsid w:val="00F8300C"/>
    <w:pPr>
      <w:spacing w:line="268" w:lineRule="auto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2024-03-14T09:59:00Z</dcterms:created>
  <dcterms:modified xsi:type="dcterms:W3CDTF">2024-03-14T10:02:00Z</dcterms:modified>
</cp:coreProperties>
</file>