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2F" w:rsidRPr="0049232F" w:rsidRDefault="0049232F" w:rsidP="00707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2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21055" cy="953770"/>
            <wp:effectExtent l="0" t="0" r="0" b="0"/>
            <wp:docPr id="1" name="Obraz 1" descr="herb Gminy Sulejów przedstawiający mur z czerwonych cegieł z trzema wieżami i bramą, w ktorej stoi średniowieczny rycerz z halabardą" title="Herb Gminy Sulej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74B2" w:rsidRDefault="007074B2" w:rsidP="007074B2">
      <w:pPr>
        <w:keepNext/>
        <w:tabs>
          <w:tab w:val="left" w:pos="5940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Miejski w Sulejowie</w:t>
      </w:r>
    </w:p>
    <w:p w:rsidR="0049232F" w:rsidRPr="0049232F" w:rsidRDefault="0049232F" w:rsidP="007074B2">
      <w:pPr>
        <w:keepNext/>
        <w:tabs>
          <w:tab w:val="left" w:pos="5940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(44)  61 02 5</w:t>
      </w:r>
      <w:bookmarkStart w:id="0" w:name="_GoBack"/>
      <w:bookmarkEnd w:id="0"/>
      <w:r w:rsidRPr="00492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</w:p>
    <w:p w:rsidR="007074B2" w:rsidRDefault="0049232F" w:rsidP="0049232F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2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Tel/faks (44) 61 62</w:t>
      </w:r>
      <w:r w:rsidR="00707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492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551</w:t>
      </w:r>
    </w:p>
    <w:p w:rsidR="0049232F" w:rsidRPr="0049232F" w:rsidRDefault="0049232F" w:rsidP="0049232F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2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e-mail: um@sulejow.pl</w:t>
      </w:r>
    </w:p>
    <w:p w:rsidR="0049232F" w:rsidRPr="0049232F" w:rsidRDefault="0049232F" w:rsidP="007074B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2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www.sulejow.pl</w:t>
      </w:r>
    </w:p>
    <w:p w:rsidR="0049232F" w:rsidRPr="0049232F" w:rsidRDefault="0049232F" w:rsidP="0049232F">
      <w:pPr>
        <w:pBdr>
          <w:bottom w:val="thinThickLargeGap" w:sz="24" w:space="1" w:color="auto"/>
        </w:pBdr>
        <w:spacing w:after="0" w:line="240" w:lineRule="auto"/>
        <w:ind w:left="-360" w:right="-4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232F" w:rsidRPr="0049232F" w:rsidRDefault="0049232F" w:rsidP="007074B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2F">
        <w:rPr>
          <w:rFonts w:ascii="Times New Roman" w:eastAsia="Times New Roman" w:hAnsi="Times New Roman" w:cs="Times New Roman"/>
          <w:sz w:val="24"/>
          <w:szCs w:val="24"/>
          <w:lang w:eastAsia="pl-PL"/>
        </w:rPr>
        <w:t>Sulejów, dnia 1 marca 2022 r.</w:t>
      </w:r>
    </w:p>
    <w:p w:rsidR="0049232F" w:rsidRPr="0049232F" w:rsidRDefault="0049232F" w:rsidP="007074B2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32F" w:rsidRPr="0049232F" w:rsidRDefault="0049232F" w:rsidP="007074B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Nasz znak: OŚ.152.2</w:t>
      </w:r>
      <w:r w:rsidRPr="0049232F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.2022.MM</w:t>
      </w:r>
    </w:p>
    <w:p w:rsidR="0049232F" w:rsidRPr="0049232F" w:rsidRDefault="0049232F" w:rsidP="007074B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9232F" w:rsidRPr="0049232F" w:rsidRDefault="0049232F" w:rsidP="007074B2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Marszałkowski</w:t>
      </w:r>
    </w:p>
    <w:p w:rsidR="0049232F" w:rsidRPr="0049232F" w:rsidRDefault="0049232F" w:rsidP="007074B2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Województwa Łódzkiego</w:t>
      </w:r>
    </w:p>
    <w:p w:rsidR="0049232F" w:rsidRPr="0049232F" w:rsidRDefault="0049232F" w:rsidP="007074B2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Piłsudskiego 8</w:t>
      </w:r>
    </w:p>
    <w:p w:rsidR="0049232F" w:rsidRPr="0049232F" w:rsidRDefault="0049232F" w:rsidP="007074B2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90-051 Łódź</w:t>
      </w:r>
    </w:p>
    <w:p w:rsidR="0049232F" w:rsidRPr="0049232F" w:rsidRDefault="0049232F" w:rsidP="00707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232F" w:rsidRPr="0049232F" w:rsidRDefault="0049232F" w:rsidP="00707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przekazaniu według właściwości</w:t>
      </w:r>
    </w:p>
    <w:p w:rsidR="0049232F" w:rsidRPr="0049232F" w:rsidRDefault="0049232F" w:rsidP="00707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232F" w:rsidRPr="0049232F" w:rsidRDefault="0049232F" w:rsidP="007074B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49232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Na podstawie art. 65 Ustawy z dnia 14 czerwca 1690 r. Kodeks postępowania administracyjnego (Dz. U. z 2021 r. poz. 735, 1491, 2052) w związku z art. 6 ust. 1 Ustawy z dnia 11 lipca 2014 r. o petycjach (t.j. Dz.U. z 2018, poz. 870)</w:t>
      </w:r>
    </w:p>
    <w:p w:rsidR="0049232F" w:rsidRPr="0049232F" w:rsidRDefault="0049232F" w:rsidP="00707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232F" w:rsidRPr="0049232F" w:rsidRDefault="0049232F" w:rsidP="00707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</w:t>
      </w:r>
    </w:p>
    <w:p w:rsidR="0049232F" w:rsidRPr="0049232F" w:rsidRDefault="0049232F" w:rsidP="00707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232F" w:rsidRPr="0049232F" w:rsidRDefault="0049232F" w:rsidP="00707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32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że petycja</w:t>
      </w:r>
      <w:bookmarkStart w:id="1" w:name="_Hlk26429351"/>
      <w:r w:rsidRPr="0049232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„</w:t>
      </w:r>
      <w:r w:rsidRPr="00492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bookmarkEnd w:id="1"/>
      <w:r w:rsidRPr="00492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sprawie naprawy programów ochrony powierza”</w:t>
      </w:r>
      <w:r w:rsidRPr="0049232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zostaje przekazana do organu właściwego, tj. Urząd Marszałkowski Województwa Łódzkiego celem rozpatrzenia wg właściwości i udzielenia odpowiedzi.</w:t>
      </w:r>
    </w:p>
    <w:p w:rsidR="0049232F" w:rsidRPr="0049232F" w:rsidRDefault="0049232F" w:rsidP="00707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232F" w:rsidRPr="0049232F" w:rsidRDefault="0049232F" w:rsidP="00707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49232F" w:rsidRPr="0049232F" w:rsidRDefault="0049232F" w:rsidP="007074B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49232F" w:rsidRPr="0049232F" w:rsidRDefault="0049232F" w:rsidP="007074B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49232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W dniu </w:t>
      </w:r>
      <w:r w:rsidR="0088483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1 marca</w:t>
      </w:r>
      <w:r w:rsidRPr="0049232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2022 r. do Urzędu Miejskiego w Sulejowie wpłynęła petycja poprzez pocztę elektroniczną (</w:t>
      </w:r>
      <w:r w:rsidR="006473A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cechzdunowpolskich@zduny.pl</w:t>
      </w:r>
      <w:r w:rsidRPr="0049232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) dotycząca zmiany przepisów</w:t>
      </w:r>
      <w:r w:rsidR="0088483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49232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 Uchwale Nr XX/304/20 Sejmiku Województwa Łódzkiego z dnia 15 września 2020 r.</w:t>
      </w:r>
      <w:r w:rsidR="0088483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49232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w sprawie programu ochrony powietrza i planu działań krótkoterminowych dla strefy aglomeracja łódzka oraz w Uchwale Nr XX/303/20 Sejmiku Województwa Łódzkiego z dnia 15 września 2020 r. </w:t>
      </w:r>
      <w:r w:rsidR="006473A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</w:t>
      </w:r>
      <w:r w:rsidRPr="0049232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 sprawie programu ochrony powietrza i planu działań krótkoterminowych dla strefy łódzkiej.</w:t>
      </w:r>
    </w:p>
    <w:p w:rsidR="0049232F" w:rsidRPr="0049232F" w:rsidRDefault="0049232F" w:rsidP="007074B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49232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Według opinii Burmistrza Sulejowa w Sulejowie właściwym do załatwienia spraw poruszanych  jest Urząd Marszałkowski Województwa Łódzkiego.</w:t>
      </w:r>
    </w:p>
    <w:p w:rsidR="006473AF" w:rsidRPr="0049232F" w:rsidRDefault="006473AF" w:rsidP="0049232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49232F" w:rsidRPr="0049232F" w:rsidRDefault="0049232F" w:rsidP="0049232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9232F">
        <w:rPr>
          <w:rFonts w:ascii="Times New Roman" w:eastAsia="Times New Roman" w:hAnsi="Times New Roman" w:cs="Times New Roman"/>
          <w:u w:val="single"/>
          <w:lang w:eastAsia="pl-PL"/>
        </w:rPr>
        <w:t>Otrzymują:</w:t>
      </w:r>
    </w:p>
    <w:p w:rsidR="0049232F" w:rsidRPr="0049232F" w:rsidRDefault="0049232F" w:rsidP="004923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9232F">
        <w:rPr>
          <w:rFonts w:ascii="Times New Roman" w:eastAsia="Times New Roman" w:hAnsi="Times New Roman" w:cs="Times New Roman"/>
          <w:lang w:eastAsia="pl-PL"/>
        </w:rPr>
        <w:t>Adresat</w:t>
      </w:r>
    </w:p>
    <w:p w:rsidR="0049232F" w:rsidRPr="0049232F" w:rsidRDefault="0049232F" w:rsidP="0049232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232F">
        <w:rPr>
          <w:rFonts w:ascii="Times New Roman" w:eastAsia="Times New Roman" w:hAnsi="Times New Roman" w:cs="Times New Roman"/>
          <w:lang w:eastAsia="pl-PL"/>
        </w:rPr>
        <w:t>Biuro Obsługi Mieszkańca,</w:t>
      </w:r>
      <w:r w:rsidR="0088483A">
        <w:rPr>
          <w:rFonts w:ascii="Times New Roman" w:eastAsia="Times New Roman" w:hAnsi="Times New Roman" w:cs="Times New Roman"/>
          <w:lang w:eastAsia="pl-PL"/>
        </w:rPr>
        <w:t xml:space="preserve"> Urząd Miejski w Sulejowie</w:t>
      </w:r>
      <w:r w:rsidRPr="0049232F">
        <w:rPr>
          <w:rFonts w:ascii="Times New Roman" w:eastAsia="Times New Roman" w:hAnsi="Times New Roman" w:cs="Times New Roman"/>
          <w:lang w:eastAsia="pl-PL"/>
        </w:rPr>
        <w:t xml:space="preserve"> ul. Konecka 42, 97-330 Sulejów</w:t>
      </w:r>
    </w:p>
    <w:p w:rsidR="0049232F" w:rsidRPr="0049232F" w:rsidRDefault="0049232F" w:rsidP="0049232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232F">
        <w:rPr>
          <w:rFonts w:ascii="Times New Roman" w:eastAsia="Times New Roman" w:hAnsi="Times New Roman" w:cs="Times New Roman"/>
          <w:lang w:eastAsia="pl-PL"/>
        </w:rPr>
        <w:t>a/a</w:t>
      </w:r>
    </w:p>
    <w:p w:rsidR="0049232F" w:rsidRDefault="0049232F" w:rsidP="0049232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74B2" w:rsidRPr="007074B2" w:rsidRDefault="007074B2" w:rsidP="007074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74B2">
        <w:rPr>
          <w:rFonts w:ascii="Times New Roman" w:eastAsia="Times New Roman" w:hAnsi="Times New Roman" w:cs="Times New Roman"/>
          <w:lang w:eastAsia="pl-PL"/>
        </w:rPr>
        <w:t>/- / BURMISTRZ SULEJOWA</w:t>
      </w:r>
    </w:p>
    <w:p w:rsidR="007074B2" w:rsidRPr="0049232F" w:rsidRDefault="007074B2" w:rsidP="0049232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74B2">
        <w:rPr>
          <w:rFonts w:ascii="Times New Roman" w:eastAsia="Times New Roman" w:hAnsi="Times New Roman" w:cs="Times New Roman"/>
          <w:lang w:eastAsia="pl-PL"/>
        </w:rPr>
        <w:t>WOJCIECH OSTROWSKI</w:t>
      </w:r>
    </w:p>
    <w:p w:rsidR="0049232F" w:rsidRPr="0049232F" w:rsidRDefault="0049232F" w:rsidP="00707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2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821055" cy="953770"/>
            <wp:effectExtent l="0" t="0" r="0" b="0"/>
            <wp:docPr id="2" name="Obraz 2" descr="herb Gminy Sulejów przedstawiający mur z czerwonych cegieł z trzema wieżami i bramą, w ktorej stoi średniowieczny rycerz z halabardą" title="Herb Gminy Sulej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74B2" w:rsidRDefault="007074B2" w:rsidP="007074B2">
      <w:pPr>
        <w:keepNext/>
        <w:tabs>
          <w:tab w:val="left" w:pos="5940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Miejski w Sulejowie</w:t>
      </w:r>
    </w:p>
    <w:p w:rsidR="0049232F" w:rsidRPr="0049232F" w:rsidRDefault="0049232F" w:rsidP="007074B2">
      <w:pPr>
        <w:keepNext/>
        <w:tabs>
          <w:tab w:val="left" w:pos="5940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(44)  61 02 501</w:t>
      </w:r>
    </w:p>
    <w:p w:rsidR="0049232F" w:rsidRPr="0049232F" w:rsidRDefault="0049232F" w:rsidP="007074B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2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Tel/faks (44) 61 62 551</w:t>
      </w:r>
    </w:p>
    <w:p w:rsidR="0049232F" w:rsidRPr="0049232F" w:rsidRDefault="0049232F" w:rsidP="0049232F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2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e-mail: um@sulejow.pl</w:t>
      </w:r>
    </w:p>
    <w:p w:rsidR="0049232F" w:rsidRPr="0049232F" w:rsidRDefault="0049232F" w:rsidP="007074B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2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www.sulejow.pl</w:t>
      </w:r>
    </w:p>
    <w:p w:rsidR="0049232F" w:rsidRPr="0049232F" w:rsidRDefault="0049232F" w:rsidP="0049232F">
      <w:pPr>
        <w:pBdr>
          <w:bottom w:val="thinThickLargeGap" w:sz="24" w:space="1" w:color="auto"/>
        </w:pBdr>
        <w:spacing w:after="0" w:line="240" w:lineRule="auto"/>
        <w:ind w:left="-360" w:right="-4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232F" w:rsidRPr="0049232F" w:rsidRDefault="0049232F" w:rsidP="007074B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2F">
        <w:rPr>
          <w:rFonts w:ascii="Times New Roman" w:eastAsia="Times New Roman" w:hAnsi="Times New Roman" w:cs="Times New Roman"/>
          <w:sz w:val="24"/>
          <w:szCs w:val="24"/>
          <w:lang w:eastAsia="pl-PL"/>
        </w:rPr>
        <w:t>Sulejów, dnia 1 marca 2022 r.</w:t>
      </w:r>
    </w:p>
    <w:p w:rsidR="0049232F" w:rsidRPr="0049232F" w:rsidRDefault="0049232F" w:rsidP="007074B2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32F" w:rsidRPr="0049232F" w:rsidRDefault="0049232F" w:rsidP="007074B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Nasz znak: OŚ.152.2</w:t>
      </w:r>
      <w:r w:rsidRPr="0049232F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.2022.MM</w:t>
      </w:r>
    </w:p>
    <w:p w:rsidR="0049232F" w:rsidRPr="0049232F" w:rsidRDefault="0049232F" w:rsidP="007074B2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88483A" w:rsidRDefault="0088483A" w:rsidP="007074B2">
      <w:pPr>
        <w:tabs>
          <w:tab w:val="left" w:pos="1140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Cech Zdunów Polskich</w:t>
      </w:r>
    </w:p>
    <w:p w:rsidR="0049232F" w:rsidRPr="0049232F" w:rsidRDefault="0049232F" w:rsidP="007074B2">
      <w:pPr>
        <w:tabs>
          <w:tab w:val="left" w:pos="1140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9232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Ul. Rynek 2</w:t>
      </w:r>
    </w:p>
    <w:p w:rsidR="0049232F" w:rsidRPr="0049232F" w:rsidRDefault="0049232F" w:rsidP="007074B2">
      <w:pPr>
        <w:tabs>
          <w:tab w:val="left" w:pos="1140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32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63-760 Zduny</w:t>
      </w:r>
    </w:p>
    <w:p w:rsidR="0049232F" w:rsidRPr="0049232F" w:rsidRDefault="0049232F" w:rsidP="00707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232F" w:rsidRPr="0049232F" w:rsidRDefault="0049232F" w:rsidP="00707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przekazaniu według właściwości</w:t>
      </w:r>
    </w:p>
    <w:p w:rsidR="0049232F" w:rsidRPr="0049232F" w:rsidRDefault="0049232F" w:rsidP="00707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232F" w:rsidRPr="0049232F" w:rsidRDefault="0049232F" w:rsidP="007074B2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49232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Na podstawie art. 65 Ustawy z dnia 14 czerwca 1690 r. Kodeks postępowania administracyjnego (Dz. U. z 2021 r. poz. 735, 1491, 2052) w związku z art. 6 ust. 1 Ustawy z dnia 11 lipca 2014 r. o petycjach (t.j. Dz.U. z 2018, poz. 870)</w:t>
      </w:r>
    </w:p>
    <w:p w:rsidR="0049232F" w:rsidRPr="0049232F" w:rsidRDefault="0049232F" w:rsidP="00707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232F" w:rsidRPr="0049232F" w:rsidRDefault="0049232F" w:rsidP="00707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</w:t>
      </w:r>
    </w:p>
    <w:p w:rsidR="0049232F" w:rsidRPr="0049232F" w:rsidRDefault="0049232F" w:rsidP="00707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232F" w:rsidRPr="0049232F" w:rsidRDefault="0049232F" w:rsidP="00707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32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że petycja </w:t>
      </w:r>
      <w:r w:rsidRPr="00492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naprawy programów ochrony powierza</w:t>
      </w:r>
      <w:r w:rsidRPr="0049232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zostaje przekazana do organu właściwego, tj. </w:t>
      </w:r>
      <w:r w:rsidRPr="0049232F">
        <w:rPr>
          <w:rFonts w:ascii="Times New Roman" w:eastAsia="Times New Roman" w:hAnsi="Times New Roman" w:cs="Times New Roman"/>
          <w:noProof/>
          <w:lang w:eastAsia="pl-PL"/>
        </w:rPr>
        <w:t xml:space="preserve">Urząd Marszałkowski Województwa Łódzkiego </w:t>
      </w:r>
      <w:r w:rsidRPr="0049232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celem rozpatrzenia wg właściwości i udzielenia odpowiedzi.</w:t>
      </w:r>
    </w:p>
    <w:p w:rsidR="0049232F" w:rsidRPr="0049232F" w:rsidRDefault="0049232F" w:rsidP="00707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232F" w:rsidRPr="0049232F" w:rsidRDefault="0049232F" w:rsidP="00707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49232F" w:rsidRPr="0049232F" w:rsidRDefault="0049232F" w:rsidP="007074B2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49232F" w:rsidRPr="0049232F" w:rsidRDefault="0088483A" w:rsidP="007074B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 dniu 1 marca</w:t>
      </w:r>
      <w:r w:rsidR="0049232F" w:rsidRPr="0049232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2022 r. do Urzędu Miejskiego w Sulejowie wpłynęła petycja poprzez pocztę elektroniczną (</w:t>
      </w:r>
      <w:r w:rsidR="006473A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cechzdunowpolskich@zduny.pl) dotycząca zmiany przepisów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</w:t>
      </w:r>
      <w:r w:rsidR="0049232F" w:rsidRPr="0049232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 Uchwale Nr XX/304/20 Sejmiku Województwa Łódzkiego z dnia 15 września 2020 r.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49232F" w:rsidRPr="0049232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 sprawie programu ochrony powietrza i planu działań krótkoterminowych dla strefy aglomeracja łódzka oraz w Uchwale Nr XX/303/20 Sejmiku Województwa Łódzkiego z dnia 15 września 2020 r.</w:t>
      </w:r>
      <w:r w:rsidR="006473A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49232F" w:rsidRPr="0049232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 sprawie programu ochrony powietrza i planu działań krótkoterminowych dla strefy łódzkiej.</w:t>
      </w:r>
    </w:p>
    <w:p w:rsidR="0049232F" w:rsidRPr="0049232F" w:rsidRDefault="0049232F" w:rsidP="007074B2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49232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Według opinii Burmistrza Sulejowa w Sulejowie właściwym do załatwienia spraw poruszanych  jest Urząd Marszałkowski Województwa Łódzkiego.</w:t>
      </w:r>
    </w:p>
    <w:p w:rsidR="0049232F" w:rsidRPr="0049232F" w:rsidRDefault="0049232F" w:rsidP="007074B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49232F" w:rsidRPr="0049232F" w:rsidRDefault="0049232F" w:rsidP="007074B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49232F">
        <w:rPr>
          <w:rFonts w:ascii="Times New Roman" w:eastAsia="Times New Roman" w:hAnsi="Times New Roman" w:cs="Times New Roman"/>
          <w:u w:val="single"/>
          <w:lang w:eastAsia="pl-PL"/>
        </w:rPr>
        <w:t>Otrzymują:</w:t>
      </w:r>
    </w:p>
    <w:p w:rsidR="0049232F" w:rsidRPr="0049232F" w:rsidRDefault="0049232F" w:rsidP="007074B2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232F">
        <w:rPr>
          <w:rFonts w:ascii="Times New Roman" w:eastAsia="Times New Roman" w:hAnsi="Times New Roman" w:cs="Times New Roman"/>
          <w:lang w:eastAsia="pl-PL"/>
        </w:rPr>
        <w:t>Adresat</w:t>
      </w:r>
    </w:p>
    <w:p w:rsidR="0088483A" w:rsidRDefault="0049232F" w:rsidP="007074B2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232F">
        <w:rPr>
          <w:rFonts w:ascii="Times New Roman" w:eastAsia="Times New Roman" w:hAnsi="Times New Roman" w:cs="Times New Roman"/>
          <w:lang w:eastAsia="pl-PL"/>
        </w:rPr>
        <w:t xml:space="preserve">Biuro Obsługi Mieszkańca, </w:t>
      </w:r>
      <w:r w:rsidR="0088483A">
        <w:rPr>
          <w:rFonts w:ascii="Times New Roman" w:eastAsia="Times New Roman" w:hAnsi="Times New Roman" w:cs="Times New Roman"/>
          <w:lang w:eastAsia="pl-PL"/>
        </w:rPr>
        <w:t>Urząd Miejski w Sulejowie</w:t>
      </w:r>
      <w:r w:rsidR="0088483A" w:rsidRPr="004923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9232F">
        <w:rPr>
          <w:rFonts w:ascii="Times New Roman" w:eastAsia="Times New Roman" w:hAnsi="Times New Roman" w:cs="Times New Roman"/>
          <w:lang w:eastAsia="pl-PL"/>
        </w:rPr>
        <w:t>ul. Konecka 42, 97-330 Sulejów</w:t>
      </w:r>
    </w:p>
    <w:p w:rsidR="007074B2" w:rsidRDefault="0049232F" w:rsidP="007074B2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232F">
        <w:rPr>
          <w:rFonts w:ascii="Times New Roman" w:eastAsia="Times New Roman" w:hAnsi="Times New Roman" w:cs="Times New Roman"/>
          <w:lang w:eastAsia="pl-PL"/>
        </w:rPr>
        <w:t>a/a</w:t>
      </w:r>
    </w:p>
    <w:p w:rsidR="007074B2" w:rsidRPr="007074B2" w:rsidRDefault="007074B2" w:rsidP="007074B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74B2">
        <w:rPr>
          <w:rFonts w:ascii="Times New Roman" w:eastAsia="Times New Roman" w:hAnsi="Times New Roman" w:cs="Times New Roman"/>
          <w:lang w:eastAsia="pl-PL"/>
        </w:rPr>
        <w:t>/- / BURMISTRZ SULEJOWA</w:t>
      </w:r>
    </w:p>
    <w:p w:rsidR="005F4BCB" w:rsidRPr="0049232F" w:rsidRDefault="007074B2" w:rsidP="007074B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74B2">
        <w:rPr>
          <w:rFonts w:ascii="Times New Roman" w:eastAsia="Times New Roman" w:hAnsi="Times New Roman" w:cs="Times New Roman"/>
          <w:lang w:eastAsia="pl-PL"/>
        </w:rPr>
        <w:t>WOJCIECH OSTROWSKI</w:t>
      </w:r>
    </w:p>
    <w:sectPr w:rsidR="005F4BCB" w:rsidRPr="0049232F" w:rsidSect="00AF1E73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9762A"/>
    <w:multiLevelType w:val="hybridMultilevel"/>
    <w:tmpl w:val="CD1C3184"/>
    <w:lvl w:ilvl="0" w:tplc="C1E4DB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9C0CA5"/>
    <w:multiLevelType w:val="hybridMultilevel"/>
    <w:tmpl w:val="DB4A53F4"/>
    <w:lvl w:ilvl="0" w:tplc="0A8606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2F"/>
    <w:rsid w:val="0049232F"/>
    <w:rsid w:val="005F4BCB"/>
    <w:rsid w:val="006473AF"/>
    <w:rsid w:val="007074B2"/>
    <w:rsid w:val="008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93F29-07D9-423C-B719-CBEDF7AD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4B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7</cp:revision>
  <dcterms:created xsi:type="dcterms:W3CDTF">2022-03-03T07:38:00Z</dcterms:created>
  <dcterms:modified xsi:type="dcterms:W3CDTF">2022-03-04T08:43:00Z</dcterms:modified>
</cp:coreProperties>
</file>