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66A9" w14:textId="77777777" w:rsidR="00641498" w:rsidRPr="00D97CA8" w:rsidRDefault="00641498" w:rsidP="00D97CA8">
      <w:pPr>
        <w:pStyle w:val="Nagwek1"/>
        <w:spacing w:before="0"/>
        <w:jc w:val="center"/>
        <w:rPr>
          <w:rFonts w:ascii="Arial" w:hAnsi="Arial" w:cs="Arial"/>
          <w:b/>
          <w:bCs/>
          <w:color w:val="auto"/>
        </w:rPr>
      </w:pPr>
      <w:r w:rsidRPr="00D97CA8">
        <w:rPr>
          <w:rFonts w:ascii="Arial" w:hAnsi="Arial" w:cs="Arial"/>
          <w:b/>
          <w:bCs/>
          <w:color w:val="auto"/>
        </w:rPr>
        <w:t>Referat Gospodarki Nieruchomościami i Rolnictwa</w:t>
      </w:r>
    </w:p>
    <w:p w14:paraId="3C2A5E4D" w14:textId="77777777" w:rsidR="00641498" w:rsidRPr="00D97CA8" w:rsidRDefault="00641498" w:rsidP="00D97CA8">
      <w:pPr>
        <w:pStyle w:val="Nagwek1"/>
        <w:spacing w:before="0" w:after="240"/>
        <w:jc w:val="center"/>
        <w:rPr>
          <w:rFonts w:ascii="Arial" w:hAnsi="Arial" w:cs="Arial"/>
          <w:b/>
          <w:bCs/>
          <w:color w:val="auto"/>
        </w:rPr>
      </w:pPr>
      <w:r w:rsidRPr="00D97CA8">
        <w:rPr>
          <w:rFonts w:ascii="Arial" w:hAnsi="Arial" w:cs="Arial"/>
          <w:b/>
          <w:bCs/>
          <w:color w:val="auto"/>
        </w:rPr>
        <w:t>infor</w:t>
      </w:r>
      <w:r w:rsidR="009162C8" w:rsidRPr="00D97CA8">
        <w:rPr>
          <w:rFonts w:ascii="Arial" w:hAnsi="Arial" w:cs="Arial"/>
          <w:b/>
          <w:bCs/>
          <w:color w:val="auto"/>
        </w:rPr>
        <w:t>macja za okres (</w:t>
      </w:r>
      <w:r w:rsidR="007C4C51" w:rsidRPr="00D97CA8">
        <w:rPr>
          <w:rFonts w:ascii="Arial" w:hAnsi="Arial" w:cs="Arial"/>
          <w:b/>
          <w:bCs/>
          <w:color w:val="auto"/>
        </w:rPr>
        <w:t>16</w:t>
      </w:r>
      <w:r w:rsidRPr="00D97CA8">
        <w:rPr>
          <w:rFonts w:ascii="Arial" w:hAnsi="Arial" w:cs="Arial"/>
          <w:b/>
          <w:bCs/>
          <w:color w:val="auto"/>
        </w:rPr>
        <w:t>.</w:t>
      </w:r>
      <w:r w:rsidR="00717699" w:rsidRPr="00D97CA8">
        <w:rPr>
          <w:rFonts w:ascii="Arial" w:hAnsi="Arial" w:cs="Arial"/>
          <w:b/>
          <w:bCs/>
          <w:color w:val="auto"/>
        </w:rPr>
        <w:t>1</w:t>
      </w:r>
      <w:r w:rsidR="007C4C51" w:rsidRPr="00D97CA8">
        <w:rPr>
          <w:rFonts w:ascii="Arial" w:hAnsi="Arial" w:cs="Arial"/>
          <w:b/>
          <w:bCs/>
          <w:color w:val="auto"/>
        </w:rPr>
        <w:t>2</w:t>
      </w:r>
      <w:r w:rsidRPr="00D97CA8">
        <w:rPr>
          <w:rFonts w:ascii="Arial" w:hAnsi="Arial" w:cs="Arial"/>
          <w:b/>
          <w:bCs/>
          <w:color w:val="auto"/>
        </w:rPr>
        <w:t>.20</w:t>
      </w:r>
      <w:r w:rsidR="00B63FCA" w:rsidRPr="00D97CA8">
        <w:rPr>
          <w:rFonts w:ascii="Arial" w:hAnsi="Arial" w:cs="Arial"/>
          <w:b/>
          <w:bCs/>
          <w:color w:val="auto"/>
        </w:rPr>
        <w:t>2</w:t>
      </w:r>
      <w:r w:rsidR="000E5585" w:rsidRPr="00D97CA8">
        <w:rPr>
          <w:rFonts w:ascii="Arial" w:hAnsi="Arial" w:cs="Arial"/>
          <w:b/>
          <w:bCs/>
          <w:color w:val="auto"/>
        </w:rPr>
        <w:t>1</w:t>
      </w:r>
      <w:r w:rsidRPr="00D97CA8">
        <w:rPr>
          <w:rFonts w:ascii="Arial" w:hAnsi="Arial" w:cs="Arial"/>
          <w:b/>
          <w:bCs/>
          <w:color w:val="auto"/>
        </w:rPr>
        <w:t xml:space="preserve">r. – </w:t>
      </w:r>
      <w:r w:rsidR="007C4C51" w:rsidRPr="00D97CA8">
        <w:rPr>
          <w:rFonts w:ascii="Arial" w:hAnsi="Arial" w:cs="Arial"/>
          <w:b/>
          <w:bCs/>
          <w:color w:val="auto"/>
        </w:rPr>
        <w:t>20</w:t>
      </w:r>
      <w:r w:rsidR="008F5D1A" w:rsidRPr="00D97CA8">
        <w:rPr>
          <w:rFonts w:ascii="Arial" w:hAnsi="Arial" w:cs="Arial"/>
          <w:b/>
          <w:bCs/>
          <w:color w:val="auto"/>
        </w:rPr>
        <w:t>.</w:t>
      </w:r>
      <w:r w:rsidR="007C4C51" w:rsidRPr="00D97CA8">
        <w:rPr>
          <w:rFonts w:ascii="Arial" w:hAnsi="Arial" w:cs="Arial"/>
          <w:b/>
          <w:bCs/>
          <w:color w:val="auto"/>
        </w:rPr>
        <w:t>0</w:t>
      </w:r>
      <w:r w:rsidR="00C25910" w:rsidRPr="00D97CA8">
        <w:rPr>
          <w:rFonts w:ascii="Arial" w:hAnsi="Arial" w:cs="Arial"/>
          <w:b/>
          <w:bCs/>
          <w:color w:val="auto"/>
        </w:rPr>
        <w:t>1</w:t>
      </w:r>
      <w:r w:rsidR="00076B9E" w:rsidRPr="00D97CA8">
        <w:rPr>
          <w:rFonts w:ascii="Arial" w:hAnsi="Arial" w:cs="Arial"/>
          <w:b/>
          <w:bCs/>
          <w:color w:val="auto"/>
        </w:rPr>
        <w:t>.</w:t>
      </w:r>
      <w:r w:rsidRPr="00D97CA8">
        <w:rPr>
          <w:rFonts w:ascii="Arial" w:hAnsi="Arial" w:cs="Arial"/>
          <w:b/>
          <w:bCs/>
          <w:color w:val="auto"/>
        </w:rPr>
        <w:t>20</w:t>
      </w:r>
      <w:r w:rsidR="00597C7C" w:rsidRPr="00D97CA8">
        <w:rPr>
          <w:rFonts w:ascii="Arial" w:hAnsi="Arial" w:cs="Arial"/>
          <w:b/>
          <w:bCs/>
          <w:color w:val="auto"/>
        </w:rPr>
        <w:t>2</w:t>
      </w:r>
      <w:r w:rsidR="007C4C51" w:rsidRPr="00D97CA8">
        <w:rPr>
          <w:rFonts w:ascii="Arial" w:hAnsi="Arial" w:cs="Arial"/>
          <w:b/>
          <w:bCs/>
          <w:color w:val="auto"/>
        </w:rPr>
        <w:t>2</w:t>
      </w:r>
      <w:r w:rsidRPr="00D97CA8">
        <w:rPr>
          <w:rFonts w:ascii="Arial" w:hAnsi="Arial" w:cs="Arial"/>
          <w:b/>
          <w:bCs/>
          <w:color w:val="auto"/>
        </w:rPr>
        <w:t>r.)</w:t>
      </w:r>
    </w:p>
    <w:p w14:paraId="2B3DE2AB" w14:textId="77777777" w:rsidR="007C4C51" w:rsidRPr="006E34B8" w:rsidRDefault="007C4C51" w:rsidP="00D97CA8">
      <w:pPr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W dniu 11 stycznia 2022r. Zarządzeniem Nr 1/2022 Burmistrza Sulejowa </w:t>
      </w:r>
    </w:p>
    <w:p w14:paraId="6DAF2BC3" w14:textId="2720C4EC" w:rsidR="006E34B8" w:rsidRPr="007C4C51" w:rsidRDefault="006E34B8" w:rsidP="00D97CA8">
      <w:pPr>
        <w:spacing w:after="240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6E34B8">
        <w:rPr>
          <w:rFonts w:ascii="Arial" w:eastAsia="Times New Roman" w:hAnsi="Arial" w:cs="Arial"/>
          <w:bCs/>
          <w:sz w:val="28"/>
          <w:szCs w:val="28"/>
          <w:lang w:eastAsia="pl-PL"/>
        </w:rPr>
        <w:t>powołana została komisja negocjacyjn</w:t>
      </w:r>
      <w:r w:rsidR="005819F7">
        <w:rPr>
          <w:rFonts w:ascii="Arial" w:eastAsia="Times New Roman" w:hAnsi="Arial" w:cs="Arial"/>
          <w:bCs/>
          <w:sz w:val="28"/>
          <w:szCs w:val="28"/>
          <w:lang w:eastAsia="pl-PL"/>
        </w:rPr>
        <w:t>a</w:t>
      </w:r>
      <w:r w:rsidRPr="006E34B8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do przeprowadzania uzgodnień wysokości odszkodowania za nieruchomości wydzielone pod gminne drogi publiczne</w:t>
      </w:r>
      <w:r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w </w:t>
      </w:r>
      <w:r w:rsidRPr="007C4C51">
        <w:rPr>
          <w:rFonts w:ascii="Arial" w:eastAsia="Times New Roman" w:hAnsi="Arial" w:cs="Arial"/>
          <w:sz w:val="28"/>
          <w:szCs w:val="28"/>
          <w:lang w:eastAsia="pl-PL"/>
        </w:rPr>
        <w:t>następującym składzie:</w:t>
      </w:r>
    </w:p>
    <w:p w14:paraId="742ED964" w14:textId="77777777" w:rsidR="006E34B8" w:rsidRPr="007C4C51" w:rsidRDefault="006E34B8" w:rsidP="00D97CA8">
      <w:pPr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7C4C51">
        <w:rPr>
          <w:rFonts w:ascii="Arial" w:eastAsia="Times New Roman" w:hAnsi="Arial" w:cs="Arial"/>
          <w:sz w:val="28"/>
          <w:szCs w:val="28"/>
          <w:lang w:eastAsia="pl-PL"/>
        </w:rPr>
        <w:t xml:space="preserve">1. Elżbieta Purgał-Gębalska  - Przewodnicząca Komisji </w:t>
      </w:r>
    </w:p>
    <w:p w14:paraId="4456BBCD" w14:textId="77777777" w:rsidR="006E34B8" w:rsidRPr="007C4C51" w:rsidRDefault="006E34B8" w:rsidP="00D97CA8">
      <w:pPr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7C4C51">
        <w:rPr>
          <w:rFonts w:ascii="Arial" w:eastAsia="Times New Roman" w:hAnsi="Arial" w:cs="Arial"/>
          <w:sz w:val="28"/>
          <w:szCs w:val="28"/>
          <w:lang w:eastAsia="pl-PL"/>
        </w:rPr>
        <w:t xml:space="preserve">2. Dorota Kacprzyk - Z-ca Przewodniczącego </w:t>
      </w:r>
    </w:p>
    <w:p w14:paraId="4E6F85A8" w14:textId="77777777" w:rsidR="006E34B8" w:rsidRPr="007C4C51" w:rsidRDefault="006E34B8" w:rsidP="00D97CA8">
      <w:pPr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7C4C51">
        <w:rPr>
          <w:rFonts w:ascii="Arial" w:eastAsia="Times New Roman" w:hAnsi="Arial" w:cs="Arial"/>
          <w:sz w:val="28"/>
          <w:szCs w:val="28"/>
          <w:lang w:eastAsia="pl-PL"/>
        </w:rPr>
        <w:t>3. Bogumiła Gorgoń</w:t>
      </w: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7C4C51">
        <w:rPr>
          <w:rFonts w:ascii="Arial" w:eastAsia="Times New Roman" w:hAnsi="Arial" w:cs="Arial"/>
          <w:sz w:val="28"/>
          <w:szCs w:val="28"/>
          <w:lang w:eastAsia="pl-PL"/>
        </w:rPr>
        <w:t xml:space="preserve"> członek</w:t>
      </w:r>
    </w:p>
    <w:p w14:paraId="2767643C" w14:textId="77777777" w:rsidR="006E34B8" w:rsidRPr="007C4C51" w:rsidRDefault="006E34B8" w:rsidP="00D97CA8">
      <w:pPr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7C4C51">
        <w:rPr>
          <w:rFonts w:ascii="Arial" w:eastAsia="Times New Roman" w:hAnsi="Arial" w:cs="Arial"/>
          <w:sz w:val="28"/>
          <w:szCs w:val="28"/>
          <w:lang w:eastAsia="pl-PL"/>
        </w:rPr>
        <w:t>4. Justyna  Kaczmarek</w:t>
      </w: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7C4C51">
        <w:rPr>
          <w:rFonts w:ascii="Arial" w:eastAsia="Times New Roman" w:hAnsi="Arial" w:cs="Arial"/>
          <w:sz w:val="28"/>
          <w:szCs w:val="28"/>
          <w:lang w:eastAsia="pl-PL"/>
        </w:rPr>
        <w:t xml:space="preserve"> członek</w:t>
      </w:r>
    </w:p>
    <w:p w14:paraId="0F9B6DED" w14:textId="5FF12864" w:rsidR="006E34B8" w:rsidRDefault="006E34B8" w:rsidP="00D97CA8">
      <w:pPr>
        <w:spacing w:after="240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 w:rsidRPr="007C4C51">
        <w:rPr>
          <w:rFonts w:ascii="Arial" w:eastAsia="Times New Roman" w:hAnsi="Arial" w:cs="Arial"/>
          <w:sz w:val="28"/>
          <w:szCs w:val="28"/>
          <w:lang w:eastAsia="pl-PL"/>
        </w:rPr>
        <w:t>5. Sylwia Ogłoza</w:t>
      </w: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7C4C51">
        <w:rPr>
          <w:rFonts w:ascii="Arial" w:eastAsia="Times New Roman" w:hAnsi="Arial" w:cs="Arial"/>
          <w:sz w:val="28"/>
          <w:szCs w:val="28"/>
          <w:lang w:eastAsia="pl-PL"/>
        </w:rPr>
        <w:t xml:space="preserve"> członek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791894A3" w14:textId="1A054574" w:rsidR="006E34B8" w:rsidRDefault="006E34B8" w:rsidP="00D97CA8">
      <w:pPr>
        <w:spacing w:after="240"/>
        <w:jc w:val="lef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Komisja zajmować się </w:t>
      </w:r>
      <w:r w:rsidR="005819F7">
        <w:rPr>
          <w:rFonts w:ascii="Arial" w:eastAsia="Times New Roman" w:hAnsi="Arial" w:cs="Arial"/>
          <w:sz w:val="28"/>
          <w:szCs w:val="28"/>
          <w:lang w:eastAsia="pl-PL"/>
        </w:rPr>
        <w:t xml:space="preserve">będzie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wnioskami składanymi w trybie </w:t>
      </w:r>
      <w:r w:rsidRPr="007C4C51">
        <w:rPr>
          <w:rFonts w:ascii="Arial" w:eastAsia="Times New Roman" w:hAnsi="Arial" w:cs="Arial"/>
          <w:sz w:val="28"/>
          <w:szCs w:val="28"/>
          <w:lang w:eastAsia="pl-PL"/>
        </w:rPr>
        <w:t>art. 98   ustawy</w:t>
      </w:r>
      <w:r w:rsidR="005819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C4C51">
        <w:rPr>
          <w:rFonts w:ascii="Arial" w:eastAsia="Times New Roman" w:hAnsi="Arial" w:cs="Arial"/>
          <w:sz w:val="28"/>
          <w:szCs w:val="28"/>
          <w:lang w:eastAsia="pl-PL"/>
        </w:rPr>
        <w:t>z dnia 21 sierpnia 1997 r. o gospodarce nieruchomościa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mi ( Dz.U. z 2021r., poz. 1899). </w:t>
      </w:r>
    </w:p>
    <w:p w14:paraId="2B8AA696" w14:textId="197066CC" w:rsidR="007379B6" w:rsidRPr="006E34B8" w:rsidRDefault="007C4C51" w:rsidP="00D97CA8">
      <w:pPr>
        <w:spacing w:after="240"/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Na dzień 11 stycznia 2022 r. ogłoszony </w:t>
      </w:r>
      <w:r w:rsidR="005819F7">
        <w:rPr>
          <w:rFonts w:ascii="Arial" w:hAnsi="Arial" w:cs="Arial"/>
          <w:sz w:val="28"/>
          <w:szCs w:val="28"/>
        </w:rPr>
        <w:t xml:space="preserve">był </w:t>
      </w:r>
      <w:r w:rsidRPr="006E34B8">
        <w:rPr>
          <w:rFonts w:ascii="Arial" w:hAnsi="Arial" w:cs="Arial"/>
          <w:sz w:val="28"/>
          <w:szCs w:val="28"/>
        </w:rPr>
        <w:t xml:space="preserve">III przetarg ustny nieograniczony na sprzedaż nieruchomości komunalnej </w:t>
      </w:r>
      <w:proofErr w:type="spellStart"/>
      <w:r w:rsidRPr="006E34B8">
        <w:rPr>
          <w:rFonts w:ascii="Arial" w:hAnsi="Arial" w:cs="Arial"/>
          <w:sz w:val="28"/>
          <w:szCs w:val="28"/>
        </w:rPr>
        <w:t>tj</w:t>
      </w:r>
      <w:proofErr w:type="spellEnd"/>
      <w:r w:rsidRPr="006E34B8">
        <w:rPr>
          <w:rFonts w:ascii="Arial" w:hAnsi="Arial" w:cs="Arial"/>
          <w:sz w:val="28"/>
          <w:szCs w:val="28"/>
        </w:rPr>
        <w:t xml:space="preserve">: oznaczonej w ewidencji gruntów  działkami nr 465/2 i 466/63 o łącznej pow. 0,2839 ha we Włodzimierzowie </w:t>
      </w:r>
      <w:r w:rsidR="00D97CA8">
        <w:rPr>
          <w:rFonts w:ascii="Arial" w:hAnsi="Arial" w:cs="Arial"/>
          <w:sz w:val="28"/>
          <w:szCs w:val="28"/>
        </w:rPr>
        <w:br/>
      </w:r>
      <w:r w:rsidRPr="006E34B8">
        <w:rPr>
          <w:rFonts w:ascii="Arial" w:hAnsi="Arial" w:cs="Arial"/>
          <w:sz w:val="28"/>
          <w:szCs w:val="28"/>
        </w:rPr>
        <w:t>ul. Zielona 6 – cena wywoławcza 192.802,50 ( brutto).  Przetarg zakończył się wynikiem negatywnym z uwagi na brak oferentów.</w:t>
      </w:r>
    </w:p>
    <w:p w14:paraId="012587E3" w14:textId="0824705C" w:rsidR="009B7D78" w:rsidRDefault="00407FA3" w:rsidP="00D97CA8">
      <w:pPr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>Zawart</w:t>
      </w:r>
      <w:r w:rsidR="009B7D78">
        <w:rPr>
          <w:rFonts w:ascii="Arial" w:hAnsi="Arial" w:cs="Arial"/>
          <w:sz w:val="28"/>
          <w:szCs w:val="28"/>
        </w:rPr>
        <w:t>ych</w:t>
      </w:r>
      <w:r w:rsidRPr="006E34B8">
        <w:rPr>
          <w:rFonts w:ascii="Arial" w:hAnsi="Arial" w:cs="Arial"/>
          <w:sz w:val="28"/>
          <w:szCs w:val="28"/>
        </w:rPr>
        <w:t xml:space="preserve"> został</w:t>
      </w:r>
      <w:r w:rsidR="009B7D78">
        <w:rPr>
          <w:rFonts w:ascii="Arial" w:hAnsi="Arial" w:cs="Arial"/>
          <w:sz w:val="28"/>
          <w:szCs w:val="28"/>
        </w:rPr>
        <w:t>o</w:t>
      </w:r>
      <w:r w:rsidRPr="006E34B8">
        <w:rPr>
          <w:rFonts w:ascii="Arial" w:hAnsi="Arial" w:cs="Arial"/>
          <w:sz w:val="28"/>
          <w:szCs w:val="28"/>
        </w:rPr>
        <w:t xml:space="preserve">  </w:t>
      </w:r>
      <w:r w:rsidR="009B7D78">
        <w:rPr>
          <w:rFonts w:ascii="Arial" w:hAnsi="Arial" w:cs="Arial"/>
          <w:sz w:val="28"/>
          <w:szCs w:val="28"/>
        </w:rPr>
        <w:t xml:space="preserve">99 </w:t>
      </w:r>
      <w:r w:rsidRPr="006E34B8">
        <w:rPr>
          <w:rFonts w:ascii="Arial" w:hAnsi="Arial" w:cs="Arial"/>
          <w:sz w:val="28"/>
          <w:szCs w:val="28"/>
        </w:rPr>
        <w:t>um</w:t>
      </w:r>
      <w:r w:rsidR="009B7D78">
        <w:rPr>
          <w:rFonts w:ascii="Arial" w:hAnsi="Arial" w:cs="Arial"/>
          <w:sz w:val="28"/>
          <w:szCs w:val="28"/>
        </w:rPr>
        <w:t xml:space="preserve">ów </w:t>
      </w:r>
      <w:r w:rsidRPr="006E34B8">
        <w:rPr>
          <w:rFonts w:ascii="Arial" w:hAnsi="Arial" w:cs="Arial"/>
          <w:sz w:val="28"/>
          <w:szCs w:val="28"/>
        </w:rPr>
        <w:t>dzierżawy nieruchomości położonych w obrębie 2</w:t>
      </w:r>
      <w:r w:rsidR="00775720" w:rsidRPr="006E34B8">
        <w:rPr>
          <w:rFonts w:ascii="Arial" w:hAnsi="Arial" w:cs="Arial"/>
          <w:sz w:val="28"/>
          <w:szCs w:val="28"/>
        </w:rPr>
        <w:t xml:space="preserve"> </w:t>
      </w:r>
      <w:r w:rsidR="009B7D78">
        <w:rPr>
          <w:rFonts w:ascii="Arial" w:hAnsi="Arial" w:cs="Arial"/>
          <w:sz w:val="28"/>
          <w:szCs w:val="28"/>
        </w:rPr>
        <w:t>( JOR Polana- użytkowanie rekreacyjno-wypoczynkowe) oraz 6</w:t>
      </w:r>
      <w:r w:rsidRPr="006E34B8">
        <w:rPr>
          <w:rFonts w:ascii="Arial" w:hAnsi="Arial" w:cs="Arial"/>
          <w:sz w:val="28"/>
          <w:szCs w:val="28"/>
        </w:rPr>
        <w:t xml:space="preserve"> </w:t>
      </w:r>
      <w:r w:rsidR="009B7D78">
        <w:rPr>
          <w:rFonts w:ascii="Arial" w:hAnsi="Arial" w:cs="Arial"/>
          <w:sz w:val="28"/>
          <w:szCs w:val="28"/>
        </w:rPr>
        <w:t xml:space="preserve">umów </w:t>
      </w:r>
      <w:r w:rsidR="00D97CA8">
        <w:rPr>
          <w:rFonts w:ascii="Arial" w:hAnsi="Arial" w:cs="Arial"/>
          <w:sz w:val="28"/>
          <w:szCs w:val="28"/>
        </w:rPr>
        <w:br/>
      </w:r>
      <w:r w:rsidR="009B7D78">
        <w:rPr>
          <w:rFonts w:ascii="Arial" w:hAnsi="Arial" w:cs="Arial"/>
          <w:sz w:val="28"/>
          <w:szCs w:val="28"/>
        </w:rPr>
        <w:t xml:space="preserve">z innym sposobem zagospodarowania </w:t>
      </w:r>
      <w:r w:rsidR="005819F7">
        <w:rPr>
          <w:rFonts w:ascii="Arial" w:hAnsi="Arial" w:cs="Arial"/>
          <w:sz w:val="28"/>
          <w:szCs w:val="28"/>
        </w:rPr>
        <w:t>nieruchomości (</w:t>
      </w:r>
      <w:r w:rsidR="009B7D78">
        <w:rPr>
          <w:rFonts w:ascii="Arial" w:hAnsi="Arial" w:cs="Arial"/>
          <w:sz w:val="28"/>
          <w:szCs w:val="28"/>
        </w:rPr>
        <w:t>pow. reklamowe, ogródki/</w:t>
      </w:r>
      <w:r w:rsidR="005819F7">
        <w:rPr>
          <w:rFonts w:ascii="Arial" w:hAnsi="Arial" w:cs="Arial"/>
          <w:sz w:val="28"/>
          <w:szCs w:val="28"/>
        </w:rPr>
        <w:t xml:space="preserve"> </w:t>
      </w:r>
      <w:r w:rsidR="009B7D78">
        <w:rPr>
          <w:rFonts w:ascii="Arial" w:hAnsi="Arial" w:cs="Arial"/>
          <w:sz w:val="28"/>
          <w:szCs w:val="28"/>
        </w:rPr>
        <w:t>podwórka) położonych w obrębach 2,4,7 i 17 m. Sulejów.</w:t>
      </w:r>
    </w:p>
    <w:p w14:paraId="17DAB635" w14:textId="77777777" w:rsidR="00190279" w:rsidRDefault="009B7D78" w:rsidP="00D97CA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Wszystkie ww. umowy z </w:t>
      </w:r>
      <w:r w:rsidR="005819F7">
        <w:rPr>
          <w:rFonts w:ascii="Arial" w:hAnsi="Arial" w:cs="Arial"/>
          <w:sz w:val="28"/>
          <w:szCs w:val="28"/>
        </w:rPr>
        <w:t xml:space="preserve">terminem </w:t>
      </w:r>
      <w:r>
        <w:rPr>
          <w:rFonts w:ascii="Arial" w:hAnsi="Arial" w:cs="Arial"/>
          <w:sz w:val="28"/>
          <w:szCs w:val="28"/>
        </w:rPr>
        <w:t xml:space="preserve">dzierżawy do 3 lat. </w:t>
      </w:r>
    </w:p>
    <w:p w14:paraId="7E90432F" w14:textId="514E72EE" w:rsidR="009B7D78" w:rsidRPr="006E34B8" w:rsidRDefault="009B7D78" w:rsidP="00D97CA8">
      <w:pPr>
        <w:spacing w:after="24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Zawarta została 1 umowa najmu lokalu użytkowego o pow. 35,62 m</w:t>
      </w:r>
      <w:r w:rsidRPr="009B7D78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usytuowanego w budynku komunalnym w Sulejowie ul. Targowa 20</w:t>
      </w:r>
      <w:r w:rsidR="000A6B80">
        <w:rPr>
          <w:rFonts w:ascii="Arial" w:hAnsi="Arial" w:cs="Arial"/>
          <w:sz w:val="28"/>
          <w:szCs w:val="28"/>
        </w:rPr>
        <w:t xml:space="preserve"> ( usługi stomatologiczne).</w:t>
      </w:r>
    </w:p>
    <w:p w14:paraId="45675606" w14:textId="78F74180" w:rsidR="000A6B80" w:rsidRDefault="00BF55FB" w:rsidP="00D97CA8">
      <w:pPr>
        <w:spacing w:after="240"/>
        <w:jc w:val="lef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6E34B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Zawart</w:t>
      </w:r>
      <w:r w:rsidR="000A6B8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e zostały 3 umowy z PGE</w:t>
      </w:r>
      <w:r w:rsidR="005819F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Dystrybucja SA</w:t>
      </w:r>
      <w:r w:rsidR="000A6B8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przyłącza energii </w:t>
      </w:r>
      <w:proofErr w:type="spellStart"/>
      <w:r w:rsidR="000A6B8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eNN</w:t>
      </w:r>
      <w:proofErr w:type="spellEnd"/>
      <w:r w:rsidR="000A6B8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dot. udostępnienia nieruchomości komunalnych położonych w obrębach 2,6,7 i 17 m. Sulejów.</w:t>
      </w:r>
    </w:p>
    <w:p w14:paraId="285C07E9" w14:textId="77777777" w:rsidR="009B7D78" w:rsidRPr="006E34B8" w:rsidRDefault="009B7D78" w:rsidP="00D97CA8">
      <w:pPr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>Przeznaczono do wydzierżawienia na okres do 3 lat:</w:t>
      </w:r>
    </w:p>
    <w:p w14:paraId="6BA2495D" w14:textId="287E53D7" w:rsidR="009B7D78" w:rsidRPr="006E34B8" w:rsidRDefault="009B7D78" w:rsidP="00D97CA8">
      <w:pPr>
        <w:spacing w:after="240"/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1) nieruchomości o pow. </w:t>
      </w:r>
      <w:r w:rsidR="000A6B80">
        <w:rPr>
          <w:rFonts w:ascii="Arial" w:hAnsi="Arial" w:cs="Arial"/>
          <w:sz w:val="28"/>
          <w:szCs w:val="28"/>
        </w:rPr>
        <w:t>0</w:t>
      </w:r>
      <w:r w:rsidRPr="006E34B8">
        <w:rPr>
          <w:rFonts w:ascii="Arial" w:hAnsi="Arial" w:cs="Arial"/>
          <w:sz w:val="28"/>
          <w:szCs w:val="28"/>
        </w:rPr>
        <w:t>,</w:t>
      </w:r>
      <w:r w:rsidR="000A6B80">
        <w:rPr>
          <w:rFonts w:ascii="Arial" w:hAnsi="Arial" w:cs="Arial"/>
          <w:sz w:val="28"/>
          <w:szCs w:val="28"/>
        </w:rPr>
        <w:t>1437</w:t>
      </w:r>
      <w:r w:rsidRPr="006E34B8">
        <w:rPr>
          <w:rFonts w:ascii="Arial" w:hAnsi="Arial" w:cs="Arial"/>
          <w:sz w:val="28"/>
          <w:szCs w:val="28"/>
        </w:rPr>
        <w:t xml:space="preserve"> ha położone w obrębie 2 m. Sulejów oznaczone w ewidencji gruntów cz. działek nr </w:t>
      </w:r>
      <w:proofErr w:type="spellStart"/>
      <w:r w:rsidRPr="006E34B8">
        <w:rPr>
          <w:rFonts w:ascii="Arial" w:hAnsi="Arial" w:cs="Arial"/>
          <w:sz w:val="28"/>
          <w:szCs w:val="28"/>
        </w:rPr>
        <w:t>nr</w:t>
      </w:r>
      <w:proofErr w:type="spellEnd"/>
      <w:r w:rsidRPr="006E34B8">
        <w:rPr>
          <w:rFonts w:ascii="Arial" w:hAnsi="Arial" w:cs="Arial"/>
          <w:sz w:val="28"/>
          <w:szCs w:val="28"/>
        </w:rPr>
        <w:t xml:space="preserve"> 1,5/2 i 6/12 z przeznaczeniem </w:t>
      </w:r>
      <w:r w:rsidR="000A6B80">
        <w:rPr>
          <w:rFonts w:ascii="Arial" w:hAnsi="Arial" w:cs="Arial"/>
          <w:sz w:val="28"/>
          <w:szCs w:val="28"/>
        </w:rPr>
        <w:t>rekreacyjno-wypoczynkowym</w:t>
      </w:r>
      <w:r w:rsidRPr="006E34B8">
        <w:rPr>
          <w:rFonts w:ascii="Arial" w:hAnsi="Arial" w:cs="Arial"/>
          <w:sz w:val="28"/>
          <w:szCs w:val="28"/>
        </w:rPr>
        <w:t>,</w:t>
      </w:r>
    </w:p>
    <w:p w14:paraId="3CB4A06F" w14:textId="4098C1AA" w:rsidR="001B67C1" w:rsidRDefault="009B7D78" w:rsidP="00D97CA8">
      <w:pPr>
        <w:spacing w:after="240"/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2) nieruchomości o łącznej pow. </w:t>
      </w:r>
      <w:r w:rsidR="000A6B80">
        <w:rPr>
          <w:rFonts w:ascii="Arial" w:hAnsi="Arial" w:cs="Arial"/>
          <w:sz w:val="28"/>
          <w:szCs w:val="28"/>
        </w:rPr>
        <w:t>57,5 m</w:t>
      </w:r>
      <w:r w:rsidR="000A6B80" w:rsidRPr="000A6B80">
        <w:rPr>
          <w:rFonts w:ascii="Arial" w:hAnsi="Arial" w:cs="Arial"/>
          <w:sz w:val="28"/>
          <w:szCs w:val="28"/>
          <w:vertAlign w:val="superscript"/>
        </w:rPr>
        <w:t>2</w:t>
      </w:r>
      <w:r w:rsidR="000A6B80">
        <w:rPr>
          <w:rFonts w:ascii="Arial" w:hAnsi="Arial" w:cs="Arial"/>
          <w:sz w:val="28"/>
          <w:szCs w:val="28"/>
        </w:rPr>
        <w:t xml:space="preserve">  położone w obrębie 17 m. Sulejów </w:t>
      </w:r>
      <w:r w:rsidR="00D97CA8">
        <w:rPr>
          <w:rFonts w:ascii="Arial" w:hAnsi="Arial" w:cs="Arial"/>
          <w:sz w:val="28"/>
          <w:szCs w:val="28"/>
        </w:rPr>
        <w:br/>
      </w:r>
      <w:r w:rsidR="000A6B80">
        <w:rPr>
          <w:rFonts w:ascii="Arial" w:hAnsi="Arial" w:cs="Arial"/>
          <w:sz w:val="28"/>
          <w:szCs w:val="28"/>
        </w:rPr>
        <w:t>i  w obrębie Włodzimierzów</w:t>
      </w:r>
      <w:r w:rsidR="001B67C1">
        <w:rPr>
          <w:rFonts w:ascii="Arial" w:hAnsi="Arial" w:cs="Arial"/>
          <w:sz w:val="28"/>
          <w:szCs w:val="28"/>
        </w:rPr>
        <w:t xml:space="preserve"> – grunt pod garażami</w:t>
      </w:r>
      <w:r w:rsidR="000A6B80">
        <w:rPr>
          <w:rFonts w:ascii="Arial" w:hAnsi="Arial" w:cs="Arial"/>
          <w:sz w:val="28"/>
          <w:szCs w:val="28"/>
        </w:rPr>
        <w:t>,</w:t>
      </w:r>
      <w:r w:rsidRPr="006E34B8">
        <w:rPr>
          <w:rFonts w:ascii="Arial" w:hAnsi="Arial" w:cs="Arial"/>
          <w:sz w:val="28"/>
          <w:szCs w:val="28"/>
        </w:rPr>
        <w:t xml:space="preserve"> </w:t>
      </w:r>
    </w:p>
    <w:p w14:paraId="787B950B" w14:textId="77777777" w:rsidR="005819F7" w:rsidRDefault="001B67C1" w:rsidP="00D97CA8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3) nieruchomość o powierzchni 885 m</w:t>
      </w:r>
      <w:r w:rsidRPr="001B67C1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 położona w obrębie 17 m .Sulejów</w:t>
      </w:r>
    </w:p>
    <w:p w14:paraId="1A61E051" w14:textId="44C1AE78" w:rsidR="001B67C1" w:rsidRDefault="001B67C1" w:rsidP="00D97CA8">
      <w:pPr>
        <w:spacing w:after="24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 pasiekę i częściowo uprawę rolniczą.</w:t>
      </w:r>
    </w:p>
    <w:p w14:paraId="37E73507" w14:textId="77777777" w:rsidR="006E34B8" w:rsidRPr="006E34B8" w:rsidRDefault="006E34B8" w:rsidP="00D97CA8">
      <w:pPr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Na dzień </w:t>
      </w:r>
      <w:r w:rsidR="001B67C1">
        <w:rPr>
          <w:rFonts w:ascii="Arial" w:hAnsi="Arial" w:cs="Arial"/>
          <w:sz w:val="28"/>
          <w:szCs w:val="28"/>
        </w:rPr>
        <w:t xml:space="preserve">2 marca </w:t>
      </w:r>
      <w:r w:rsidRPr="006E34B8">
        <w:rPr>
          <w:rFonts w:ascii="Arial" w:hAnsi="Arial" w:cs="Arial"/>
          <w:sz w:val="28"/>
          <w:szCs w:val="28"/>
        </w:rPr>
        <w:t>2022 r. ogłoszony został I</w:t>
      </w:r>
      <w:r w:rsidR="001B67C1">
        <w:rPr>
          <w:rFonts w:ascii="Arial" w:hAnsi="Arial" w:cs="Arial"/>
          <w:sz w:val="28"/>
          <w:szCs w:val="28"/>
        </w:rPr>
        <w:t>V</w:t>
      </w:r>
      <w:r w:rsidRPr="006E34B8">
        <w:rPr>
          <w:rFonts w:ascii="Arial" w:hAnsi="Arial" w:cs="Arial"/>
          <w:sz w:val="28"/>
          <w:szCs w:val="28"/>
        </w:rPr>
        <w:t xml:space="preserve"> przetarg ustny nieograniczony na sprzedaż nieruchomości położonej we Włodzimierzowie przy ul. Zielonej 6, </w:t>
      </w:r>
      <w:proofErr w:type="spellStart"/>
      <w:r w:rsidRPr="006E34B8">
        <w:rPr>
          <w:rFonts w:ascii="Arial" w:hAnsi="Arial" w:cs="Arial"/>
          <w:sz w:val="28"/>
          <w:szCs w:val="28"/>
        </w:rPr>
        <w:t>ozn</w:t>
      </w:r>
      <w:proofErr w:type="spellEnd"/>
      <w:r w:rsidRPr="006E34B8">
        <w:rPr>
          <w:rFonts w:ascii="Arial" w:hAnsi="Arial" w:cs="Arial"/>
          <w:sz w:val="28"/>
          <w:szCs w:val="28"/>
        </w:rPr>
        <w:t>. działkami nr 465/2 i nr 466/6 o łącznej pow. 0,2839 ha w obrębie Włodzimierzów - cena wywoławcza 1</w:t>
      </w:r>
      <w:r w:rsidR="001B67C1">
        <w:rPr>
          <w:rFonts w:ascii="Arial" w:hAnsi="Arial" w:cs="Arial"/>
          <w:sz w:val="28"/>
          <w:szCs w:val="28"/>
        </w:rPr>
        <w:t>83</w:t>
      </w:r>
      <w:r w:rsidRPr="006E34B8">
        <w:rPr>
          <w:rFonts w:ascii="Arial" w:hAnsi="Arial" w:cs="Arial"/>
          <w:sz w:val="28"/>
          <w:szCs w:val="28"/>
        </w:rPr>
        <w:t>.</w:t>
      </w:r>
      <w:r w:rsidR="001B67C1">
        <w:rPr>
          <w:rFonts w:ascii="Arial" w:hAnsi="Arial" w:cs="Arial"/>
          <w:sz w:val="28"/>
          <w:szCs w:val="28"/>
        </w:rPr>
        <w:t>147</w:t>
      </w:r>
      <w:r w:rsidRPr="006E34B8">
        <w:rPr>
          <w:rFonts w:ascii="Arial" w:hAnsi="Arial" w:cs="Arial"/>
          <w:sz w:val="28"/>
          <w:szCs w:val="28"/>
        </w:rPr>
        <w:t>,</w:t>
      </w:r>
      <w:r w:rsidR="001B67C1">
        <w:rPr>
          <w:rFonts w:ascii="Arial" w:hAnsi="Arial" w:cs="Arial"/>
          <w:sz w:val="28"/>
          <w:szCs w:val="28"/>
        </w:rPr>
        <w:t>0</w:t>
      </w:r>
      <w:r w:rsidRPr="006E34B8">
        <w:rPr>
          <w:rFonts w:ascii="Arial" w:hAnsi="Arial" w:cs="Arial"/>
          <w:sz w:val="28"/>
          <w:szCs w:val="28"/>
        </w:rPr>
        <w:t>0 ( brutto).</w:t>
      </w:r>
    </w:p>
    <w:p w14:paraId="3BEA30D3" w14:textId="77777777" w:rsidR="006E34B8" w:rsidRDefault="001B67C1" w:rsidP="00D97CA8">
      <w:pPr>
        <w:spacing w:before="100" w:beforeAutospacing="1"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Wojewoda Łódzki decyzją z dnia 21 grudnia 2021 r. nieodpłatnie przekazał na rzecz Gminy Sulejów własność nieruchomości Skarbu Państwa ( działki drogowe) położone w obrębie Kałek, Kłudzice, Biała, </w:t>
      </w:r>
      <w:proofErr w:type="spellStart"/>
      <w:r>
        <w:rPr>
          <w:rFonts w:ascii="Arial" w:hAnsi="Arial" w:cs="Arial"/>
          <w:sz w:val="28"/>
          <w:szCs w:val="28"/>
        </w:rPr>
        <w:t>Kurnędz</w:t>
      </w:r>
      <w:proofErr w:type="spellEnd"/>
      <w:r>
        <w:rPr>
          <w:rFonts w:ascii="Arial" w:hAnsi="Arial" w:cs="Arial"/>
          <w:sz w:val="28"/>
          <w:szCs w:val="28"/>
        </w:rPr>
        <w:t xml:space="preserve"> i Krzewiny.  Łączna powierzchnia przekazanych działek – 3,0992 ha. </w:t>
      </w:r>
    </w:p>
    <w:p w14:paraId="225FDBFB" w14:textId="3F4A5B78" w:rsidR="001B67C1" w:rsidRDefault="001B67C1" w:rsidP="00D97CA8">
      <w:pPr>
        <w:spacing w:before="100" w:beforeAutospacing="1"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Złożono 2 wnioski wieczystoksięgowe dot. ujawnienia podziałów nieruchomości komunalnych </w:t>
      </w:r>
      <w:proofErr w:type="spellStart"/>
      <w:r>
        <w:rPr>
          <w:rFonts w:ascii="Arial" w:hAnsi="Arial" w:cs="Arial"/>
          <w:sz w:val="28"/>
          <w:szCs w:val="28"/>
        </w:rPr>
        <w:t>ozn</w:t>
      </w:r>
      <w:proofErr w:type="spellEnd"/>
      <w:r>
        <w:rPr>
          <w:rFonts w:ascii="Arial" w:hAnsi="Arial" w:cs="Arial"/>
          <w:sz w:val="28"/>
          <w:szCs w:val="28"/>
        </w:rPr>
        <w:t xml:space="preserve">. działkami nr 763 w obrębie 4 m. Sulejów </w:t>
      </w:r>
      <w:r w:rsidR="00D97CA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19/4 w obrębie 7 m. Sulejów.</w:t>
      </w:r>
    </w:p>
    <w:p w14:paraId="5286F10B" w14:textId="77777777" w:rsidR="001B67C1" w:rsidRDefault="005819F7" w:rsidP="00D97CA8">
      <w:pPr>
        <w:spacing w:before="100" w:beforeAutospacing="1"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Sądzie Rejonowym w Piotrkowie Tryb. zakończyło się postępowanie dotyczące uzgodnienia treści księgi wieczystej z rzeczywistym stanem prawnym nieruchomości drogowej tj. działki nr 58/4 położonej w obrębie Koło. </w:t>
      </w:r>
    </w:p>
    <w:p w14:paraId="1DDA0A11" w14:textId="77777777" w:rsidR="00680852" w:rsidRPr="006E34B8" w:rsidRDefault="00623CEC" w:rsidP="00D97CA8">
      <w:pPr>
        <w:spacing w:before="100" w:beforeAutospacing="1" w:after="120"/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Sulejów dn. </w:t>
      </w:r>
      <w:r w:rsidR="005819F7">
        <w:rPr>
          <w:rFonts w:ascii="Arial" w:hAnsi="Arial" w:cs="Arial"/>
          <w:sz w:val="28"/>
          <w:szCs w:val="28"/>
        </w:rPr>
        <w:t>20</w:t>
      </w:r>
      <w:r w:rsidRPr="006E34B8">
        <w:rPr>
          <w:rFonts w:ascii="Arial" w:hAnsi="Arial" w:cs="Arial"/>
          <w:sz w:val="28"/>
          <w:szCs w:val="28"/>
        </w:rPr>
        <w:t>.</w:t>
      </w:r>
      <w:r w:rsidR="005819F7">
        <w:rPr>
          <w:rFonts w:ascii="Arial" w:hAnsi="Arial" w:cs="Arial"/>
          <w:sz w:val="28"/>
          <w:szCs w:val="28"/>
        </w:rPr>
        <w:t>01</w:t>
      </w:r>
      <w:r w:rsidRPr="006E34B8">
        <w:rPr>
          <w:rFonts w:ascii="Arial" w:hAnsi="Arial" w:cs="Arial"/>
          <w:sz w:val="28"/>
          <w:szCs w:val="28"/>
        </w:rPr>
        <w:t>.202</w:t>
      </w:r>
      <w:r w:rsidR="005819F7">
        <w:rPr>
          <w:rFonts w:ascii="Arial" w:hAnsi="Arial" w:cs="Arial"/>
          <w:sz w:val="28"/>
          <w:szCs w:val="28"/>
        </w:rPr>
        <w:t>2</w:t>
      </w:r>
      <w:r w:rsidRPr="006E34B8">
        <w:rPr>
          <w:rFonts w:ascii="Arial" w:hAnsi="Arial" w:cs="Arial"/>
          <w:sz w:val="28"/>
          <w:szCs w:val="28"/>
        </w:rPr>
        <w:t xml:space="preserve">r. </w:t>
      </w:r>
    </w:p>
    <w:p w14:paraId="50C0E433" w14:textId="77777777" w:rsidR="007219B7" w:rsidRPr="006E34B8" w:rsidRDefault="007219B7" w:rsidP="00D97CA8">
      <w:pPr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>/-/ Elżbieta Purgał-Gębalska</w:t>
      </w:r>
    </w:p>
    <w:p w14:paraId="12FF50F2" w14:textId="77777777" w:rsidR="007219B7" w:rsidRPr="006E34B8" w:rsidRDefault="007219B7" w:rsidP="00D97CA8">
      <w:pPr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>Kierownik Referatu Gospodarki</w:t>
      </w:r>
    </w:p>
    <w:p w14:paraId="5B03C2C1" w14:textId="1977D42B" w:rsidR="00680852" w:rsidRPr="006E34B8" w:rsidRDefault="007219B7" w:rsidP="00D97CA8">
      <w:pPr>
        <w:jc w:val="left"/>
        <w:rPr>
          <w:rFonts w:ascii="Arial" w:hAnsi="Arial" w:cs="Arial"/>
          <w:sz w:val="28"/>
          <w:szCs w:val="28"/>
        </w:rPr>
      </w:pPr>
      <w:r w:rsidRPr="006E34B8">
        <w:rPr>
          <w:rFonts w:ascii="Arial" w:hAnsi="Arial" w:cs="Arial"/>
          <w:sz w:val="28"/>
          <w:szCs w:val="28"/>
        </w:rPr>
        <w:t xml:space="preserve">Nieruchomościami i Rolnictwa </w:t>
      </w:r>
    </w:p>
    <w:sectPr w:rsidR="00680852" w:rsidRPr="006E34B8" w:rsidSect="00805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406A" w14:textId="77777777" w:rsidR="004E2FA7" w:rsidRDefault="004E2FA7" w:rsidP="00073CF3">
      <w:r>
        <w:separator/>
      </w:r>
    </w:p>
  </w:endnote>
  <w:endnote w:type="continuationSeparator" w:id="0">
    <w:p w14:paraId="5C48ACB4" w14:textId="77777777" w:rsidR="004E2FA7" w:rsidRDefault="004E2FA7" w:rsidP="000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2113" w14:textId="77777777" w:rsidR="004E2FA7" w:rsidRDefault="004E2FA7" w:rsidP="00073CF3">
      <w:r>
        <w:separator/>
      </w:r>
    </w:p>
  </w:footnote>
  <w:footnote w:type="continuationSeparator" w:id="0">
    <w:p w14:paraId="15682F9A" w14:textId="77777777" w:rsidR="004E2FA7" w:rsidRDefault="004E2FA7" w:rsidP="0007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8245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048EA"/>
    <w:multiLevelType w:val="multilevel"/>
    <w:tmpl w:val="F842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F5CBE"/>
    <w:multiLevelType w:val="multilevel"/>
    <w:tmpl w:val="516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54"/>
    <w:rsid w:val="00000547"/>
    <w:rsid w:val="00003A80"/>
    <w:rsid w:val="000065AB"/>
    <w:rsid w:val="000079C5"/>
    <w:rsid w:val="00023EFB"/>
    <w:rsid w:val="00033073"/>
    <w:rsid w:val="000340C0"/>
    <w:rsid w:val="00042E3A"/>
    <w:rsid w:val="00045E42"/>
    <w:rsid w:val="00070EBB"/>
    <w:rsid w:val="00073CF3"/>
    <w:rsid w:val="000755CE"/>
    <w:rsid w:val="00076B9E"/>
    <w:rsid w:val="000832B3"/>
    <w:rsid w:val="0008520C"/>
    <w:rsid w:val="00095A89"/>
    <w:rsid w:val="000A0D8D"/>
    <w:rsid w:val="000A2327"/>
    <w:rsid w:val="000A6B80"/>
    <w:rsid w:val="000B18FC"/>
    <w:rsid w:val="000B2CE2"/>
    <w:rsid w:val="000B6D2D"/>
    <w:rsid w:val="000C1113"/>
    <w:rsid w:val="000C4717"/>
    <w:rsid w:val="000D65F5"/>
    <w:rsid w:val="000E3B4D"/>
    <w:rsid w:val="000E3D8E"/>
    <w:rsid w:val="000E5585"/>
    <w:rsid w:val="000E6ABC"/>
    <w:rsid w:val="000E7FD2"/>
    <w:rsid w:val="000F234F"/>
    <w:rsid w:val="0010602C"/>
    <w:rsid w:val="001360D3"/>
    <w:rsid w:val="001430CA"/>
    <w:rsid w:val="00156901"/>
    <w:rsid w:val="001574F1"/>
    <w:rsid w:val="0016528F"/>
    <w:rsid w:val="00165873"/>
    <w:rsid w:val="00170A48"/>
    <w:rsid w:val="00171D5E"/>
    <w:rsid w:val="00172379"/>
    <w:rsid w:val="00173D89"/>
    <w:rsid w:val="00190279"/>
    <w:rsid w:val="00190D67"/>
    <w:rsid w:val="001979E7"/>
    <w:rsid w:val="001A23B1"/>
    <w:rsid w:val="001B11AD"/>
    <w:rsid w:val="001B67C1"/>
    <w:rsid w:val="001C1E21"/>
    <w:rsid w:val="001D6F38"/>
    <w:rsid w:val="001E27E2"/>
    <w:rsid w:val="001E6D57"/>
    <w:rsid w:val="001F10DB"/>
    <w:rsid w:val="00214CEA"/>
    <w:rsid w:val="0021698E"/>
    <w:rsid w:val="00216BF0"/>
    <w:rsid w:val="00224E0F"/>
    <w:rsid w:val="00243271"/>
    <w:rsid w:val="002442E6"/>
    <w:rsid w:val="00247412"/>
    <w:rsid w:val="002510F5"/>
    <w:rsid w:val="00265B54"/>
    <w:rsid w:val="00284F6D"/>
    <w:rsid w:val="00292C3A"/>
    <w:rsid w:val="002A4943"/>
    <w:rsid w:val="002B19AD"/>
    <w:rsid w:val="002C26F3"/>
    <w:rsid w:val="002D43BD"/>
    <w:rsid w:val="002D6A39"/>
    <w:rsid w:val="002E7246"/>
    <w:rsid w:val="002E79BE"/>
    <w:rsid w:val="002E7DB1"/>
    <w:rsid w:val="002F1ECA"/>
    <w:rsid w:val="0030383C"/>
    <w:rsid w:val="00311D7E"/>
    <w:rsid w:val="00314B32"/>
    <w:rsid w:val="0032300D"/>
    <w:rsid w:val="00336DA7"/>
    <w:rsid w:val="00345B97"/>
    <w:rsid w:val="00352DDB"/>
    <w:rsid w:val="00355563"/>
    <w:rsid w:val="0036082D"/>
    <w:rsid w:val="00362477"/>
    <w:rsid w:val="00372A02"/>
    <w:rsid w:val="003731A1"/>
    <w:rsid w:val="0038030A"/>
    <w:rsid w:val="00380839"/>
    <w:rsid w:val="00380A73"/>
    <w:rsid w:val="00384657"/>
    <w:rsid w:val="00394C30"/>
    <w:rsid w:val="003B53E9"/>
    <w:rsid w:val="003B6CDB"/>
    <w:rsid w:val="003B7C30"/>
    <w:rsid w:val="003C68E3"/>
    <w:rsid w:val="003E0650"/>
    <w:rsid w:val="003E6A77"/>
    <w:rsid w:val="003F49B2"/>
    <w:rsid w:val="00406E44"/>
    <w:rsid w:val="00407FA3"/>
    <w:rsid w:val="004231C3"/>
    <w:rsid w:val="00434E44"/>
    <w:rsid w:val="0044573D"/>
    <w:rsid w:val="004641B3"/>
    <w:rsid w:val="0048169E"/>
    <w:rsid w:val="00487E59"/>
    <w:rsid w:val="00496E12"/>
    <w:rsid w:val="004A03F0"/>
    <w:rsid w:val="004A0AB3"/>
    <w:rsid w:val="004A4A77"/>
    <w:rsid w:val="004B1E5D"/>
    <w:rsid w:val="004E2FA7"/>
    <w:rsid w:val="004E7533"/>
    <w:rsid w:val="00511C2B"/>
    <w:rsid w:val="00516D67"/>
    <w:rsid w:val="00517F13"/>
    <w:rsid w:val="005260D4"/>
    <w:rsid w:val="005309AF"/>
    <w:rsid w:val="00531695"/>
    <w:rsid w:val="00543260"/>
    <w:rsid w:val="005819F7"/>
    <w:rsid w:val="00587CE0"/>
    <w:rsid w:val="00597C7C"/>
    <w:rsid w:val="005A10BE"/>
    <w:rsid w:val="005A2F36"/>
    <w:rsid w:val="005A3F17"/>
    <w:rsid w:val="005B0471"/>
    <w:rsid w:val="005C5DC9"/>
    <w:rsid w:val="005D3A88"/>
    <w:rsid w:val="005D503E"/>
    <w:rsid w:val="005F7D0B"/>
    <w:rsid w:val="00602350"/>
    <w:rsid w:val="00612462"/>
    <w:rsid w:val="00613852"/>
    <w:rsid w:val="00623CEC"/>
    <w:rsid w:val="0062705C"/>
    <w:rsid w:val="006325B0"/>
    <w:rsid w:val="0063397D"/>
    <w:rsid w:val="006366A0"/>
    <w:rsid w:val="00640CAB"/>
    <w:rsid w:val="00641498"/>
    <w:rsid w:val="0064444D"/>
    <w:rsid w:val="00650E85"/>
    <w:rsid w:val="006557C8"/>
    <w:rsid w:val="00655844"/>
    <w:rsid w:val="00666DFE"/>
    <w:rsid w:val="006740C7"/>
    <w:rsid w:val="0067570A"/>
    <w:rsid w:val="0067738F"/>
    <w:rsid w:val="0068036E"/>
    <w:rsid w:val="00680852"/>
    <w:rsid w:val="0068184B"/>
    <w:rsid w:val="00686771"/>
    <w:rsid w:val="00693B3E"/>
    <w:rsid w:val="00696D10"/>
    <w:rsid w:val="006A4976"/>
    <w:rsid w:val="006B0844"/>
    <w:rsid w:val="006B409E"/>
    <w:rsid w:val="006B49E2"/>
    <w:rsid w:val="006B5EA1"/>
    <w:rsid w:val="006C761E"/>
    <w:rsid w:val="006D19DA"/>
    <w:rsid w:val="006E34B8"/>
    <w:rsid w:val="006E7331"/>
    <w:rsid w:val="00703A09"/>
    <w:rsid w:val="007044A4"/>
    <w:rsid w:val="00712BBB"/>
    <w:rsid w:val="00717699"/>
    <w:rsid w:val="00720993"/>
    <w:rsid w:val="007219B7"/>
    <w:rsid w:val="00722A09"/>
    <w:rsid w:val="00727789"/>
    <w:rsid w:val="00736998"/>
    <w:rsid w:val="007379B6"/>
    <w:rsid w:val="00775720"/>
    <w:rsid w:val="00783B81"/>
    <w:rsid w:val="007846DF"/>
    <w:rsid w:val="007872F4"/>
    <w:rsid w:val="00787920"/>
    <w:rsid w:val="007916F3"/>
    <w:rsid w:val="007A7144"/>
    <w:rsid w:val="007B10D8"/>
    <w:rsid w:val="007B7EFB"/>
    <w:rsid w:val="007C29CF"/>
    <w:rsid w:val="007C4C51"/>
    <w:rsid w:val="007D4DC2"/>
    <w:rsid w:val="007E79F2"/>
    <w:rsid w:val="007F329E"/>
    <w:rsid w:val="00805B59"/>
    <w:rsid w:val="00827EA4"/>
    <w:rsid w:val="00847D10"/>
    <w:rsid w:val="008548D8"/>
    <w:rsid w:val="0086563A"/>
    <w:rsid w:val="0087403E"/>
    <w:rsid w:val="00886937"/>
    <w:rsid w:val="008905D6"/>
    <w:rsid w:val="008A51D4"/>
    <w:rsid w:val="008A62F7"/>
    <w:rsid w:val="008B7DC4"/>
    <w:rsid w:val="008C65D0"/>
    <w:rsid w:val="008D1A5A"/>
    <w:rsid w:val="008D54DB"/>
    <w:rsid w:val="008E0962"/>
    <w:rsid w:val="008F3ED4"/>
    <w:rsid w:val="008F5D1A"/>
    <w:rsid w:val="00914302"/>
    <w:rsid w:val="009162C8"/>
    <w:rsid w:val="00921657"/>
    <w:rsid w:val="00931024"/>
    <w:rsid w:val="00931857"/>
    <w:rsid w:val="00936D05"/>
    <w:rsid w:val="00937BB9"/>
    <w:rsid w:val="00943F51"/>
    <w:rsid w:val="00982D45"/>
    <w:rsid w:val="00983CFA"/>
    <w:rsid w:val="00984C3C"/>
    <w:rsid w:val="00987F3C"/>
    <w:rsid w:val="00994F44"/>
    <w:rsid w:val="009A52F6"/>
    <w:rsid w:val="009B5420"/>
    <w:rsid w:val="009B5727"/>
    <w:rsid w:val="009B69D6"/>
    <w:rsid w:val="009B7D78"/>
    <w:rsid w:val="009C0805"/>
    <w:rsid w:val="009C4CD8"/>
    <w:rsid w:val="009E31DF"/>
    <w:rsid w:val="00A214D1"/>
    <w:rsid w:val="00A23CC7"/>
    <w:rsid w:val="00A25968"/>
    <w:rsid w:val="00A317B2"/>
    <w:rsid w:val="00A34F41"/>
    <w:rsid w:val="00A40732"/>
    <w:rsid w:val="00A47EEF"/>
    <w:rsid w:val="00A65EC6"/>
    <w:rsid w:val="00A74528"/>
    <w:rsid w:val="00A923F0"/>
    <w:rsid w:val="00A96178"/>
    <w:rsid w:val="00AA24FD"/>
    <w:rsid w:val="00AC6181"/>
    <w:rsid w:val="00AD2789"/>
    <w:rsid w:val="00AD3696"/>
    <w:rsid w:val="00AD3D1B"/>
    <w:rsid w:val="00AD4A87"/>
    <w:rsid w:val="00AD79AA"/>
    <w:rsid w:val="00AF0D92"/>
    <w:rsid w:val="00AF23E1"/>
    <w:rsid w:val="00B00371"/>
    <w:rsid w:val="00B01276"/>
    <w:rsid w:val="00B01935"/>
    <w:rsid w:val="00B0326C"/>
    <w:rsid w:val="00B22D52"/>
    <w:rsid w:val="00B2481A"/>
    <w:rsid w:val="00B44EB7"/>
    <w:rsid w:val="00B63FCA"/>
    <w:rsid w:val="00B82897"/>
    <w:rsid w:val="00B97462"/>
    <w:rsid w:val="00BB6F37"/>
    <w:rsid w:val="00BC2433"/>
    <w:rsid w:val="00BD7001"/>
    <w:rsid w:val="00BF55FB"/>
    <w:rsid w:val="00BF7569"/>
    <w:rsid w:val="00C01A09"/>
    <w:rsid w:val="00C04F88"/>
    <w:rsid w:val="00C0613E"/>
    <w:rsid w:val="00C068A2"/>
    <w:rsid w:val="00C25910"/>
    <w:rsid w:val="00C262E8"/>
    <w:rsid w:val="00C31DBA"/>
    <w:rsid w:val="00C32246"/>
    <w:rsid w:val="00C35E4B"/>
    <w:rsid w:val="00C37845"/>
    <w:rsid w:val="00C406CC"/>
    <w:rsid w:val="00C96E41"/>
    <w:rsid w:val="00CB69D3"/>
    <w:rsid w:val="00CC26BE"/>
    <w:rsid w:val="00CF419C"/>
    <w:rsid w:val="00CF5A1F"/>
    <w:rsid w:val="00D0732C"/>
    <w:rsid w:val="00D30891"/>
    <w:rsid w:val="00D30F9F"/>
    <w:rsid w:val="00D316FE"/>
    <w:rsid w:val="00D323CC"/>
    <w:rsid w:val="00D34857"/>
    <w:rsid w:val="00D42662"/>
    <w:rsid w:val="00D45856"/>
    <w:rsid w:val="00D46A6E"/>
    <w:rsid w:val="00D72B4D"/>
    <w:rsid w:val="00D97CA8"/>
    <w:rsid w:val="00DA260C"/>
    <w:rsid w:val="00DD4920"/>
    <w:rsid w:val="00DE0F37"/>
    <w:rsid w:val="00DE39A0"/>
    <w:rsid w:val="00DF1D94"/>
    <w:rsid w:val="00E00B66"/>
    <w:rsid w:val="00E07AFA"/>
    <w:rsid w:val="00E119F7"/>
    <w:rsid w:val="00E163D2"/>
    <w:rsid w:val="00E16E9C"/>
    <w:rsid w:val="00E20D52"/>
    <w:rsid w:val="00E322EC"/>
    <w:rsid w:val="00E643CB"/>
    <w:rsid w:val="00E64428"/>
    <w:rsid w:val="00E72FA5"/>
    <w:rsid w:val="00E9352B"/>
    <w:rsid w:val="00E974E1"/>
    <w:rsid w:val="00E97610"/>
    <w:rsid w:val="00EA4A6E"/>
    <w:rsid w:val="00EB35A9"/>
    <w:rsid w:val="00EB56FA"/>
    <w:rsid w:val="00EB77E1"/>
    <w:rsid w:val="00EC087B"/>
    <w:rsid w:val="00EC306B"/>
    <w:rsid w:val="00ED06C4"/>
    <w:rsid w:val="00EE666F"/>
    <w:rsid w:val="00F004FF"/>
    <w:rsid w:val="00F008F2"/>
    <w:rsid w:val="00F02A95"/>
    <w:rsid w:val="00F10BA5"/>
    <w:rsid w:val="00F123E3"/>
    <w:rsid w:val="00F32B9C"/>
    <w:rsid w:val="00F40AB2"/>
    <w:rsid w:val="00F46A01"/>
    <w:rsid w:val="00F607D8"/>
    <w:rsid w:val="00F64699"/>
    <w:rsid w:val="00F661AA"/>
    <w:rsid w:val="00F939C5"/>
    <w:rsid w:val="00F93D98"/>
    <w:rsid w:val="00F93E51"/>
    <w:rsid w:val="00FB3735"/>
    <w:rsid w:val="00FD1854"/>
    <w:rsid w:val="00FD1D60"/>
    <w:rsid w:val="00FE0AC6"/>
    <w:rsid w:val="00FE2919"/>
    <w:rsid w:val="00FF43C5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B9D5"/>
  <w15:chartTrackingRefBased/>
  <w15:docId w15:val="{99F56376-1B06-437E-A863-D1DA86A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28F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C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18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618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C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73CF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73CF3"/>
    <w:rPr>
      <w:vertAlign w:val="superscript"/>
    </w:rPr>
  </w:style>
  <w:style w:type="character" w:styleId="Pogrubienie">
    <w:name w:val="Strong"/>
    <w:uiPriority w:val="22"/>
    <w:qFormat/>
    <w:rsid w:val="00173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3D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T10">
    <w:name w:val="wT10"/>
    <w:rsid w:val="00B0326C"/>
    <w:rPr>
      <w:b w:val="0"/>
      <w:bCs w:val="0"/>
    </w:rPr>
  </w:style>
  <w:style w:type="paragraph" w:styleId="Tekstpodstawowy">
    <w:name w:val="Body Text"/>
    <w:basedOn w:val="Normalny"/>
    <w:link w:val="TekstpodstawowyZnak"/>
    <w:rsid w:val="00B0326C"/>
    <w:pPr>
      <w:widowControl w:val="0"/>
      <w:suppressAutoHyphens/>
      <w:spacing w:after="120"/>
      <w:jc w:val="left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26C"/>
    <w:rPr>
      <w:rFonts w:ascii="Times New Roman" w:eastAsia="Lucida Sans Unicode" w:hAnsi="Times New Roman"/>
      <w:kern w:val="1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ED06C4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6E34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7C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95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7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4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9E9E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0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8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0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rada</cp:lastModifiedBy>
  <cp:revision>3</cp:revision>
  <cp:lastPrinted>2022-01-21T11:49:00Z</cp:lastPrinted>
  <dcterms:created xsi:type="dcterms:W3CDTF">2022-01-21T12:03:00Z</dcterms:created>
  <dcterms:modified xsi:type="dcterms:W3CDTF">2022-01-24T09:12:00Z</dcterms:modified>
</cp:coreProperties>
</file>