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A6" w14:textId="77777777" w:rsidR="00EB157C" w:rsidRPr="00CE60BE" w:rsidRDefault="00EB157C" w:rsidP="00684255">
      <w:pPr>
        <w:rPr>
          <w:rFonts w:ascii="Arial" w:hAnsi="Arial" w:cs="Arial"/>
          <w:sz w:val="24"/>
          <w:szCs w:val="24"/>
        </w:rPr>
      </w:pPr>
    </w:p>
    <w:p w14:paraId="6CB8F9B8" w14:textId="75093AE3" w:rsidR="00EB157C" w:rsidRPr="00816A19" w:rsidRDefault="00EB157C" w:rsidP="00816A19">
      <w:pPr>
        <w:pStyle w:val="Akapitzlist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>Informacja międzysesyjna</w:t>
      </w:r>
    </w:p>
    <w:p w14:paraId="2FA3DCE8" w14:textId="4E3F7126" w:rsidR="00EB157C" w:rsidRPr="00816A19" w:rsidRDefault="00816A19" w:rsidP="00816A19">
      <w:pPr>
        <w:pStyle w:val="Akapitzlist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>o</w:t>
      </w:r>
      <w:r w:rsidR="00EB157C"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d  </w:t>
      </w:r>
      <w:r w:rsidR="00C85D7A"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>22 września 2022</w:t>
      </w:r>
      <w:r w:rsidR="00EB157C"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1000DB"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C85D7A"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>27 października</w:t>
      </w:r>
      <w:r w:rsidR="001000DB" w:rsidRPr="00816A19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2022 r.</w:t>
      </w:r>
    </w:p>
    <w:p w14:paraId="36744931" w14:textId="38B3C470" w:rsidR="00EB157C" w:rsidRPr="00865747" w:rsidRDefault="00816A19" w:rsidP="00865747">
      <w:pPr>
        <w:pStyle w:val="Akapitzlist"/>
        <w:jc w:val="center"/>
        <w:rPr>
          <w:rStyle w:val="Pogrubienie"/>
          <w:rFonts w:ascii="Arial" w:hAnsi="Arial" w:cs="Arial"/>
          <w:bCs w:val="0"/>
          <w:color w:val="000000" w:themeColor="text1"/>
          <w:sz w:val="24"/>
          <w:szCs w:val="24"/>
        </w:rPr>
      </w:pPr>
      <w:r w:rsidRPr="00816A19">
        <w:rPr>
          <w:rStyle w:val="Pogrubienie"/>
          <w:rFonts w:ascii="Arial" w:hAnsi="Arial" w:cs="Arial"/>
          <w:bCs w:val="0"/>
          <w:color w:val="000000" w:themeColor="text1"/>
          <w:sz w:val="24"/>
          <w:szCs w:val="24"/>
        </w:rPr>
        <w:t>Referat Promocji, Rozwoju i Funduszy Zewnętrznych</w:t>
      </w:r>
    </w:p>
    <w:p w14:paraId="1818EEF7" w14:textId="1EF7DB0F" w:rsidR="00BA1AB8" w:rsidRPr="00FA5D23" w:rsidRDefault="00BA1AB8" w:rsidP="00865747">
      <w:pPr>
        <w:pStyle w:val="Bezodstpw"/>
        <w:numPr>
          <w:ilvl w:val="0"/>
          <w:numId w:val="1"/>
        </w:numPr>
        <w:ind w:right="565"/>
        <w:rPr>
          <w:rFonts w:asciiTheme="minorHAnsi" w:hAnsiTheme="minorHAnsi" w:cstheme="minorHAnsi"/>
          <w:color w:val="000000" w:themeColor="text1"/>
        </w:rPr>
      </w:pPr>
      <w:r w:rsidRPr="00FA5D23">
        <w:rPr>
          <w:rFonts w:asciiTheme="minorHAnsi" w:hAnsiTheme="minorHAnsi" w:cstheme="minorHAnsi"/>
          <w:color w:val="000000" w:themeColor="text1"/>
        </w:rPr>
        <w:t xml:space="preserve">We wrześniu otrzymaliśmy informację z Łódzkiego Urzędu Wojewódzkiego, że Zarządzeniem nr 252 Prezesa Rady Ministrów z 9 sierpnia 2022 r. przyznano Wojewodzie Łódzkiemu z ogólnej rezerwy budżetowej środków finansowych </w:t>
      </w:r>
      <w:r w:rsidRPr="00FA5D23">
        <w:rPr>
          <w:rFonts w:asciiTheme="minorHAnsi" w:hAnsiTheme="minorHAnsi" w:cstheme="minorHAnsi"/>
          <w:color w:val="000000" w:themeColor="text1"/>
        </w:rPr>
        <w:br/>
        <w:t>z przeznaczeniem dla Gminy Sulejów dofinansowanie w kwocie 4 500 000,00 zł do realizacji zadania pn. „ Budowa ujęcia wody wraz ze stacją uzdatniania w miejscowości Uszczyn w Gminie Sulejów”.</w:t>
      </w:r>
    </w:p>
    <w:p w14:paraId="259B963C" w14:textId="5F1EC089" w:rsidR="000E03DB" w:rsidRPr="00FA5D23" w:rsidRDefault="000E03DB" w:rsidP="00865747">
      <w:pPr>
        <w:pStyle w:val="Bezodstpw"/>
        <w:numPr>
          <w:ilvl w:val="0"/>
          <w:numId w:val="1"/>
        </w:numPr>
        <w:ind w:right="565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FA5D23">
        <w:rPr>
          <w:rFonts w:asciiTheme="minorHAnsi" w:hAnsiTheme="minorHAnsi" w:cstheme="minorHAnsi"/>
          <w:color w:val="000000" w:themeColor="text1"/>
        </w:rPr>
        <w:t>We wrześniu z Nadleśnictwa Piotrków wpłynęło pismo z sprawie wsparcia finansowego dla Gminy Sulejów z zakresu inwestycji wspólnej w 2022 roku dotyczącej realizacji zadania pt. „ Remont drogi gminnej nr 110405 E na odcinku Kłudzice – Łęczno w gminie Sulejów”, gdzie za zgodą Dyrektora Generalnego Lasów Państwowych otrzymaliśmy dofinansowanie w kwocie 2 435 100,00 zł.</w:t>
      </w:r>
    </w:p>
    <w:p w14:paraId="245D7984" w14:textId="1A2DC35D" w:rsidR="00C85D7A" w:rsidRPr="00FA5D23" w:rsidRDefault="00C85D7A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Przygotowano i omówiono na komisjach Rady Miejskiej w Sulejowie Uchwałę </w:t>
      </w:r>
      <w:r w:rsidR="00264A8F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 sprawie wprowadzenia Programu Współpracy Gminy Sulejów </w:t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br/>
        <w:t>z Organizacjami Pozarządowymi na 2023 rok.</w:t>
      </w:r>
    </w:p>
    <w:p w14:paraId="35588514" w14:textId="50FCFFB8" w:rsidR="000E03DB" w:rsidRPr="00FA5D23" w:rsidRDefault="000E03DB" w:rsidP="00865747">
      <w:pPr>
        <w:pStyle w:val="Bezodstpw"/>
        <w:numPr>
          <w:ilvl w:val="0"/>
          <w:numId w:val="1"/>
        </w:numPr>
        <w:ind w:right="565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FA5D23">
        <w:rPr>
          <w:rFonts w:asciiTheme="minorHAnsi" w:hAnsiTheme="minorHAnsi" w:cstheme="minorHAnsi"/>
          <w:color w:val="000000" w:themeColor="text1"/>
        </w:rPr>
        <w:t xml:space="preserve">23 września 2022 r. wpłynęło pismo z Urzędu Marszałkowskiego Województwa Łódzkiego Departament Rolnictwa i Programów Rozwoju Obszarów Wiejskich </w:t>
      </w:r>
      <w:r w:rsidRPr="00FA5D23">
        <w:rPr>
          <w:rFonts w:asciiTheme="minorHAnsi" w:hAnsiTheme="minorHAnsi" w:cstheme="minorHAnsi"/>
          <w:color w:val="000000" w:themeColor="text1"/>
        </w:rPr>
        <w:br/>
        <w:t>o rozwiązaniu za porozumieniem stron Umowy nr 00026-65171-UM0500034/21 zawartej 17 czerwca 2021 r., dotyczy „ Przebudowa targowiska miejskiego w Sulejowie wraz z urządzeniami budowlanymi - "Mój rynek ".</w:t>
      </w:r>
    </w:p>
    <w:p w14:paraId="762E65A5" w14:textId="0FB412D5" w:rsidR="000461B5" w:rsidRPr="00FA5D23" w:rsidRDefault="000461B5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2 października 2022 r. przy OSP </w:t>
      </w:r>
      <w:r w:rsidR="00990673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 Przygłowie</w:t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odbyły się Powiatowe Zawody Sikawek Konnych i Przenośnych. </w:t>
      </w:r>
      <w:r w:rsidR="00990673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Impreza odbyła się pod patronatem burmistrza Sulejowa.</w:t>
      </w:r>
    </w:p>
    <w:p w14:paraId="587214D5" w14:textId="68AC9349" w:rsidR="00694FA8" w:rsidRPr="00FA5D23" w:rsidRDefault="00694FA8" w:rsidP="00865747">
      <w:pPr>
        <w:pStyle w:val="Akapitzlist"/>
        <w:numPr>
          <w:ilvl w:val="0"/>
          <w:numId w:val="1"/>
        </w:numPr>
        <w:ind w:right="565"/>
        <w:rPr>
          <w:rFonts w:cstheme="minorHAnsi"/>
          <w:sz w:val="24"/>
          <w:szCs w:val="24"/>
        </w:rPr>
      </w:pPr>
      <w:r w:rsidRPr="00FA5D23">
        <w:rPr>
          <w:rFonts w:cstheme="minorHAnsi"/>
          <w:sz w:val="24"/>
          <w:szCs w:val="24"/>
        </w:rPr>
        <w:t>4 października 2022 r. złożono sprawozdanie z wydarzenia pn.  83. Rocznica Bombardowania Sulejowa – Pamiętamy,</w:t>
      </w:r>
      <w:r w:rsidRPr="00FA5D23">
        <w:rPr>
          <w:rFonts w:cstheme="minorHAnsi"/>
          <w:b/>
          <w:bCs/>
          <w:sz w:val="24"/>
          <w:szCs w:val="24"/>
        </w:rPr>
        <w:t xml:space="preserve">  </w:t>
      </w:r>
      <w:r w:rsidRPr="00FA5D23">
        <w:rPr>
          <w:rFonts w:cstheme="minorHAnsi"/>
          <w:sz w:val="24"/>
          <w:szCs w:val="24"/>
        </w:rPr>
        <w:t xml:space="preserve">objętego patronatem  Ministerstwa Kultury </w:t>
      </w:r>
      <w:r w:rsidR="00264A8F" w:rsidRPr="00FA5D23">
        <w:rPr>
          <w:rFonts w:cstheme="minorHAnsi"/>
          <w:sz w:val="24"/>
          <w:szCs w:val="24"/>
        </w:rPr>
        <w:br/>
      </w:r>
      <w:r w:rsidRPr="00FA5D23">
        <w:rPr>
          <w:rFonts w:cstheme="minorHAnsi"/>
          <w:sz w:val="24"/>
          <w:szCs w:val="24"/>
        </w:rPr>
        <w:t>i Dziedzictwa Narodowego</w:t>
      </w:r>
    </w:p>
    <w:p w14:paraId="0A433F1D" w14:textId="17DF8898" w:rsidR="00694FA8" w:rsidRPr="00FA5D23" w:rsidRDefault="00694FA8" w:rsidP="00865747">
      <w:pPr>
        <w:pStyle w:val="Akapitzlist"/>
        <w:numPr>
          <w:ilvl w:val="0"/>
          <w:numId w:val="1"/>
        </w:numPr>
        <w:ind w:right="565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Fonts w:cstheme="minorHAnsi"/>
          <w:sz w:val="24"/>
          <w:szCs w:val="24"/>
        </w:rPr>
        <w:t>4 października 2022 r. złożono sprawozdanie z wydarzenia pn.  83. Rocznica Bombardowania Sulejowa – Pamiętamy,</w:t>
      </w:r>
      <w:r w:rsidRPr="00FA5D23">
        <w:rPr>
          <w:rFonts w:cstheme="minorHAnsi"/>
          <w:b/>
          <w:bCs/>
          <w:sz w:val="24"/>
          <w:szCs w:val="24"/>
        </w:rPr>
        <w:t xml:space="preserve">  </w:t>
      </w:r>
      <w:r w:rsidRPr="00FA5D23">
        <w:rPr>
          <w:rFonts w:cstheme="minorHAnsi"/>
          <w:sz w:val="24"/>
          <w:szCs w:val="24"/>
        </w:rPr>
        <w:t>objętego patronatem Marszałka Województwa Łódzkiego.</w:t>
      </w:r>
    </w:p>
    <w:p w14:paraId="7587F905" w14:textId="0ED7BF2A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 października 2022 r. IZ RPO WŁ przesłało za pośrednictwem systemu SL2014 uwagi robocze do końcowego wniosku o płatność pełniącego funkcję refundacyjną, dotyczy projektu pn. „Budowa demonstracyjnych budynków pasywnych w Sulejowie –basenu przyszkolnego i hali sportowej”.</w:t>
      </w:r>
    </w:p>
    <w:p w14:paraId="57911CBF" w14:textId="66B9C19E" w:rsidR="00C85D7A" w:rsidRPr="00FA5D23" w:rsidRDefault="000461B5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9 października 2022 r. pod patronatem burmistrza Sulejowa na boisku przy ul. Błonie odbył się piknik charytatywny pod hasłem „Barcelona dla Patryka i rak znika”, na leczenie chłopca zebrano ponad 72 tysiące złotych.</w:t>
      </w:r>
    </w:p>
    <w:p w14:paraId="7BEA67DE" w14:textId="77777777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14 października 2022 r. złożono oświadczenie o rozpoczęciu procedury zakupowej do promesy wstępnej z Rządowego Funduszu Polski Ład: Program Inwestycji Strategicznych, Promesa wstępna nr Edycja 2/2021/6622/Polski Ład, dotyczy inwestycji „Kompleksowa poprawa stanu gminnej infrastruktury drogowej na terenie miasta i gminy Sulejów – etap II”.</w:t>
      </w:r>
    </w:p>
    <w:p w14:paraId="7F45C6C7" w14:textId="0133C701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14 października 2022 r. w związku z oszczędnościami na projekcie, opracowano </w:t>
      </w: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i złożono za pośrednictwem systemu SL2014 wniosek o przesunięcie środków pomiędzy kategoriami kosztów, dotyczy projektu pn. „Magia Pilicy – ochrona przyrody obszaru funkcjonalnego  doliny rzeki Pilicy”. 17 października 2022 r. opracowano i złożono za pośrednictwem systemu SL wniosek o płatność pełniący </w:t>
      </w: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funkcję sprawozdawczą, dotyczy pn.: „Budowa Przedszkola Miejskiego w standardzie pasywnym wraz z zagospodarowaniem działki nr </w:t>
      </w:r>
      <w:proofErr w:type="spellStart"/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ewid</w:t>
      </w:r>
      <w:proofErr w:type="spellEnd"/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81 przy ul. Opoczyńskiej </w:t>
      </w:r>
      <w:r w:rsidR="00264A8F"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Sulejowie”.</w:t>
      </w:r>
    </w:p>
    <w:p w14:paraId="1E7A4A9D" w14:textId="5977BBDD" w:rsidR="00694FA8" w:rsidRPr="00FA5D23" w:rsidRDefault="00694FA8" w:rsidP="00865747">
      <w:pPr>
        <w:pStyle w:val="Akapitzlist"/>
        <w:numPr>
          <w:ilvl w:val="0"/>
          <w:numId w:val="1"/>
        </w:numPr>
        <w:ind w:right="565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Fonts w:cstheme="minorHAnsi"/>
          <w:sz w:val="24"/>
          <w:szCs w:val="24"/>
        </w:rPr>
        <w:t>17 października 2022 r.  złożono sprawozdanie z wydarzenia pn.</w:t>
      </w:r>
      <w:r w:rsidRPr="00FA5D2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II Rodzinny Rajd Rowerowy „Tak Blisko…” z gościnnym udziałem Medalistów Igrzysk Olimpijskich i Mistrzów Polskiego Kolarstwa Szosowego i Górskiego </w:t>
      </w:r>
      <w:r w:rsidRPr="00FA5D23">
        <w:rPr>
          <w:rFonts w:cstheme="minorHAnsi"/>
          <w:sz w:val="24"/>
          <w:szCs w:val="24"/>
        </w:rPr>
        <w:t>objętego patronatem Ministra Sportu i Turystyki.</w:t>
      </w:r>
    </w:p>
    <w:p w14:paraId="616EE39A" w14:textId="0E109706" w:rsidR="00694FA8" w:rsidRPr="00FA5D23" w:rsidRDefault="00694FA8" w:rsidP="008657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65"/>
        <w:rPr>
          <w:rFonts w:cstheme="minorHAnsi"/>
          <w:sz w:val="24"/>
          <w:szCs w:val="24"/>
        </w:rPr>
      </w:pPr>
      <w:r w:rsidRPr="00FA5D23">
        <w:rPr>
          <w:rFonts w:cstheme="minorHAnsi"/>
          <w:sz w:val="24"/>
          <w:szCs w:val="24"/>
        </w:rPr>
        <w:t>17 października 2022 r.  złożono sprawozdanie z wydarzenia pn.</w:t>
      </w:r>
      <w:r w:rsidRPr="00FA5D2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II Rodzinny Rajd Rowerowy „Tak Blisko…” z gościnnym udziałem Medalistów Igrzysk Olimpijskich i Mistrzów Polskiego Kolarstwa Szosowego i Górskiego </w:t>
      </w:r>
      <w:r w:rsidRPr="00FA5D23">
        <w:rPr>
          <w:rFonts w:cstheme="minorHAnsi"/>
          <w:sz w:val="24"/>
          <w:szCs w:val="24"/>
        </w:rPr>
        <w:t>objętego patronatem Marszałka Województwa Łódzkiego.</w:t>
      </w:r>
    </w:p>
    <w:p w14:paraId="2D7E7435" w14:textId="25746DF4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24 października 2022 r. opracowano i złożono za pośrednictwem systemu SL2014 wniosek o płatność pełniący funkcję </w:t>
      </w:r>
      <w:proofErr w:type="spellStart"/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refundacyjno</w:t>
      </w:r>
      <w:proofErr w:type="spellEnd"/>
      <w:r w:rsidRPr="00FA5D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końcową na kwotę refundacji 801 145,45 zł, dotyczy projektu pn. „Magia Pilicy – ochrona przyrody obszaru funkcjonalnego  doliny rzeki Pilicy”.</w:t>
      </w:r>
    </w:p>
    <w:p w14:paraId="59A6AF5D" w14:textId="199DE6EA" w:rsidR="00643B71" w:rsidRPr="00FA5D23" w:rsidRDefault="00643B71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Trwają pracę nad </w:t>
      </w:r>
      <w:r w:rsidRPr="00FA5D23">
        <w:rPr>
          <w:sz w:val="24"/>
          <w:szCs w:val="24"/>
        </w:rPr>
        <w:t>Strategią Zintegrowanych Inwestycji Terytorialnych Miejskiego Obszaru Funkcjonalnego Radomsko – Piotrków Trybunalski – Bełchatów 2027.</w:t>
      </w:r>
    </w:p>
    <w:p w14:paraId="4A47080C" w14:textId="7EE2B7AF" w:rsidR="007A6BBD" w:rsidRPr="00FA5D23" w:rsidRDefault="00C248C7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U</w:t>
      </w:r>
      <w:r w:rsidR="007A6BBD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dziel</w:t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ano </w:t>
      </w:r>
      <w:r w:rsidR="007A6BBD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odpowiedzi na </w:t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trzy </w:t>
      </w:r>
      <w:r w:rsidR="007A6BBD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informacje publiczn</w:t>
      </w:r>
      <w:r w:rsidR="006A4D33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e</w:t>
      </w:r>
      <w:r w:rsidR="007A6BBD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</w:p>
    <w:p w14:paraId="5AADAEC8" w14:textId="74929685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FA5D23">
        <w:rPr>
          <w:rFonts w:cstheme="minorHAnsi"/>
          <w:color w:val="000000" w:themeColor="text1"/>
          <w:sz w:val="24"/>
          <w:szCs w:val="24"/>
          <w:shd w:val="clear" w:color="auto" w:fill="FFFFFF"/>
        </w:rPr>
        <w:t>Trwają prace nad przygotowaniem dokumentacji niezbędnej do rozliczenia projektu grantowego „Cyfrowa Gmina”.</w:t>
      </w:r>
    </w:p>
    <w:p w14:paraId="6BF7F0E4" w14:textId="16127737" w:rsidR="00E1793E" w:rsidRPr="00FA5D23" w:rsidRDefault="00E1793E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Opracowan</w:t>
      </w:r>
      <w:r w:rsidR="00643B71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o</w:t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budżet na 2023 r.</w:t>
      </w:r>
    </w:p>
    <w:p w14:paraId="5E901B21" w14:textId="358E4986" w:rsidR="00E1793E" w:rsidRPr="00FA5D23" w:rsidRDefault="009175A1" w:rsidP="00865747">
      <w:pPr>
        <w:pStyle w:val="Akapitzlist"/>
        <w:numPr>
          <w:ilvl w:val="0"/>
          <w:numId w:val="1"/>
        </w:numPr>
        <w:ind w:right="565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A5D23">
        <w:rPr>
          <w:sz w:val="24"/>
          <w:szCs w:val="24"/>
        </w:rPr>
        <w:t xml:space="preserve">Trwają prace nad realizacją zadania pn. </w:t>
      </w:r>
      <w:r w:rsidRPr="00FA5D23">
        <w:rPr>
          <w:i/>
          <w:iCs/>
          <w:sz w:val="24"/>
          <w:szCs w:val="24"/>
        </w:rPr>
        <w:t>Remont kwatery cywilnych ofiar niemieckich bombardowań we wrześniu 1939 r. i ofiar II wojny światowej</w:t>
      </w:r>
      <w:r w:rsidRPr="00FA5D23">
        <w:rPr>
          <w:sz w:val="24"/>
          <w:szCs w:val="24"/>
        </w:rPr>
        <w:t xml:space="preserve">,  </w:t>
      </w:r>
      <w:r w:rsidR="00643B71" w:rsidRPr="00FA5D23">
        <w:rPr>
          <w:sz w:val="24"/>
          <w:szCs w:val="24"/>
        </w:rPr>
        <w:t xml:space="preserve">dofinansowane ze środków budżetu państwa. </w:t>
      </w:r>
    </w:p>
    <w:p w14:paraId="2EA770E6" w14:textId="4538E91F" w:rsidR="00643B71" w:rsidRPr="00FA5D23" w:rsidRDefault="00C248C7" w:rsidP="00865747">
      <w:pPr>
        <w:pStyle w:val="Akapitzlist"/>
        <w:numPr>
          <w:ilvl w:val="0"/>
          <w:numId w:val="1"/>
        </w:numPr>
        <w:ind w:right="565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Trwają prace nad realizacją inwestycji dofinansowanych z Urzędu Marszałkowskiego Województwa Łódzkiego dla sołectw: Przygłów, Zalesice</w:t>
      </w:r>
      <w:r w:rsidR="006A4D33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Koło, Witów. </w:t>
      </w:r>
      <w:r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AFF93D1" w14:textId="35156AF4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5D23">
        <w:rPr>
          <w:rFonts w:cstheme="minorHAnsi"/>
          <w:color w:val="000000" w:themeColor="text1"/>
          <w:sz w:val="24"/>
          <w:szCs w:val="24"/>
        </w:rPr>
        <w:t xml:space="preserve">Pozostałe sprawy wymagające bieżącej obsługi tj. przyjmowanie interesantów, prowadzenie bieżącej korespondencji, </w:t>
      </w:r>
      <w:r w:rsidR="008E0E36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prowadzenie strony internetowej </w:t>
      </w:r>
      <w:r w:rsidR="008E0E36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br/>
        <w:t xml:space="preserve">i </w:t>
      </w:r>
      <w:proofErr w:type="spellStart"/>
      <w:r w:rsidR="008E0E36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="008E0E36" w:rsidRPr="00FA5D2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, radiowęzeł,</w:t>
      </w:r>
      <w:r w:rsidR="008E0E36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5D23">
        <w:rPr>
          <w:rFonts w:cstheme="minorHAnsi"/>
          <w:color w:val="000000" w:themeColor="text1"/>
          <w:sz w:val="24"/>
          <w:szCs w:val="24"/>
        </w:rPr>
        <w:t>udzielanie telefonicznych informacji.</w:t>
      </w:r>
      <w:r w:rsidRPr="00FA5D23">
        <w:rPr>
          <w:rFonts w:cstheme="minorHAnsi"/>
          <w:sz w:val="24"/>
          <w:szCs w:val="24"/>
        </w:rPr>
        <w:t xml:space="preserve"> </w:t>
      </w:r>
      <w:r w:rsidRPr="00FA5D23">
        <w:rPr>
          <w:rFonts w:cstheme="minorHAnsi"/>
          <w:color w:val="000000" w:themeColor="text1"/>
          <w:sz w:val="24"/>
          <w:szCs w:val="24"/>
        </w:rPr>
        <w:t xml:space="preserve">Na bieżąco trwają konsultacje z UM WŁ oraz prace związane z obsługą projektów realizowanych </w:t>
      </w:r>
      <w:r w:rsidR="008E0E36">
        <w:rPr>
          <w:rFonts w:cstheme="minorHAnsi"/>
          <w:color w:val="000000" w:themeColor="text1"/>
          <w:sz w:val="24"/>
          <w:szCs w:val="24"/>
        </w:rPr>
        <w:br/>
      </w:r>
      <w:r w:rsidRPr="00FA5D23">
        <w:rPr>
          <w:rFonts w:cstheme="minorHAnsi"/>
          <w:color w:val="000000" w:themeColor="text1"/>
          <w:sz w:val="24"/>
          <w:szCs w:val="24"/>
        </w:rPr>
        <w:t>z środków europejskich.</w:t>
      </w:r>
    </w:p>
    <w:p w14:paraId="49D69324" w14:textId="77777777" w:rsidR="000E03DB" w:rsidRPr="00FA5D23" w:rsidRDefault="000E03DB" w:rsidP="00865747">
      <w:pPr>
        <w:pStyle w:val="Akapitzlist"/>
        <w:numPr>
          <w:ilvl w:val="0"/>
          <w:numId w:val="1"/>
        </w:numPr>
        <w:ind w:right="56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5D23">
        <w:rPr>
          <w:rFonts w:cstheme="minorHAnsi"/>
          <w:color w:val="000000" w:themeColor="text1"/>
          <w:sz w:val="24"/>
          <w:szCs w:val="24"/>
        </w:rPr>
        <w:t xml:space="preserve">Na bieżąco trwają prace mające na celu pozyskanie nowych źródeł finansowania dla planowanych inwestycji. </w:t>
      </w:r>
    </w:p>
    <w:p w14:paraId="738BF3E4" w14:textId="77777777" w:rsidR="000E03DB" w:rsidRPr="000E03DB" w:rsidRDefault="000E03DB" w:rsidP="000E03DB">
      <w:pPr>
        <w:ind w:right="565"/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2747F873" w14:textId="77777777" w:rsidR="00CD4425" w:rsidRPr="00C85D7A" w:rsidRDefault="00CD4425" w:rsidP="007A46CF">
      <w:pPr>
        <w:pStyle w:val="Akapitzlist"/>
        <w:ind w:right="565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9C2BDFA" w14:textId="77777777" w:rsidR="00243EBD" w:rsidRPr="00C85D7A" w:rsidRDefault="00243EBD" w:rsidP="00243EBD">
      <w:pPr>
        <w:pStyle w:val="Akapitzlist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DBB6BEB" w14:textId="4FE2B629" w:rsidR="00AB6507" w:rsidRPr="00CE60BE" w:rsidRDefault="00AB6507" w:rsidP="00243EBD">
      <w:pPr>
        <w:pStyle w:val="Akapitzlist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9BAF689" w14:textId="77777777" w:rsidR="006274B3" w:rsidRPr="00CE60BE" w:rsidRDefault="006274B3" w:rsidP="006274B3">
      <w:pPr>
        <w:pStyle w:val="Akapitzlist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2A7132B" w14:textId="77777777" w:rsidR="001D463C" w:rsidRPr="00CE60BE" w:rsidRDefault="001D463C" w:rsidP="00306F28">
      <w:pPr>
        <w:pStyle w:val="Akapitzli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1D463C" w:rsidRPr="00CE60BE" w:rsidSect="00684255">
      <w:type w:val="continuous"/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B8B7" w14:textId="77777777" w:rsidR="00A95B67" w:rsidRDefault="00A95B67" w:rsidP="000461B5">
      <w:pPr>
        <w:spacing w:after="0" w:line="240" w:lineRule="auto"/>
      </w:pPr>
      <w:r>
        <w:separator/>
      </w:r>
    </w:p>
  </w:endnote>
  <w:endnote w:type="continuationSeparator" w:id="0">
    <w:p w14:paraId="7D4659A0" w14:textId="77777777" w:rsidR="00A95B67" w:rsidRDefault="00A95B67" w:rsidP="000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BEC9" w14:textId="77777777" w:rsidR="00A95B67" w:rsidRDefault="00A95B67" w:rsidP="000461B5">
      <w:pPr>
        <w:spacing w:after="0" w:line="240" w:lineRule="auto"/>
      </w:pPr>
      <w:r>
        <w:separator/>
      </w:r>
    </w:p>
  </w:footnote>
  <w:footnote w:type="continuationSeparator" w:id="0">
    <w:p w14:paraId="0DF43801" w14:textId="77777777" w:rsidR="00A95B67" w:rsidRDefault="00A95B67" w:rsidP="0004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EFE"/>
    <w:multiLevelType w:val="hybridMultilevel"/>
    <w:tmpl w:val="3670D8A4"/>
    <w:lvl w:ilvl="0" w:tplc="CBA29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572">
    <w:abstractNumId w:val="0"/>
  </w:num>
  <w:num w:numId="2" w16cid:durableId="80053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3"/>
    <w:rsid w:val="0001131B"/>
    <w:rsid w:val="000461B5"/>
    <w:rsid w:val="000E03DB"/>
    <w:rsid w:val="001000DB"/>
    <w:rsid w:val="0016073A"/>
    <w:rsid w:val="001D11DF"/>
    <w:rsid w:val="001D463C"/>
    <w:rsid w:val="00243EBD"/>
    <w:rsid w:val="00244DCD"/>
    <w:rsid w:val="0024553E"/>
    <w:rsid w:val="00264A8F"/>
    <w:rsid w:val="00306F28"/>
    <w:rsid w:val="0032542E"/>
    <w:rsid w:val="00335466"/>
    <w:rsid w:val="00350612"/>
    <w:rsid w:val="003647A7"/>
    <w:rsid w:val="00385B88"/>
    <w:rsid w:val="003D6EB4"/>
    <w:rsid w:val="0040102E"/>
    <w:rsid w:val="00545AF4"/>
    <w:rsid w:val="00586815"/>
    <w:rsid w:val="0059118B"/>
    <w:rsid w:val="006274B3"/>
    <w:rsid w:val="00643B71"/>
    <w:rsid w:val="00646EB8"/>
    <w:rsid w:val="00684255"/>
    <w:rsid w:val="006859AF"/>
    <w:rsid w:val="00694FA8"/>
    <w:rsid w:val="006A4D33"/>
    <w:rsid w:val="006B43D5"/>
    <w:rsid w:val="0078037F"/>
    <w:rsid w:val="0078650C"/>
    <w:rsid w:val="007A46CF"/>
    <w:rsid w:val="007A4C74"/>
    <w:rsid w:val="007A6BBD"/>
    <w:rsid w:val="007E272E"/>
    <w:rsid w:val="008143BB"/>
    <w:rsid w:val="00816A19"/>
    <w:rsid w:val="0084283B"/>
    <w:rsid w:val="00850B89"/>
    <w:rsid w:val="008607E0"/>
    <w:rsid w:val="0086111C"/>
    <w:rsid w:val="00865747"/>
    <w:rsid w:val="008B1931"/>
    <w:rsid w:val="008B41A8"/>
    <w:rsid w:val="008E0E36"/>
    <w:rsid w:val="009175A1"/>
    <w:rsid w:val="0094430A"/>
    <w:rsid w:val="00990673"/>
    <w:rsid w:val="009B49B3"/>
    <w:rsid w:val="00A4482C"/>
    <w:rsid w:val="00A95B67"/>
    <w:rsid w:val="00AB0124"/>
    <w:rsid w:val="00AB6507"/>
    <w:rsid w:val="00AD5FCE"/>
    <w:rsid w:val="00B07AD5"/>
    <w:rsid w:val="00B23712"/>
    <w:rsid w:val="00B25407"/>
    <w:rsid w:val="00B34C0C"/>
    <w:rsid w:val="00B4213F"/>
    <w:rsid w:val="00B6590A"/>
    <w:rsid w:val="00B800AB"/>
    <w:rsid w:val="00BA1AB8"/>
    <w:rsid w:val="00C22FBC"/>
    <w:rsid w:val="00C248C7"/>
    <w:rsid w:val="00C85D7A"/>
    <w:rsid w:val="00CD4425"/>
    <w:rsid w:val="00CE60BE"/>
    <w:rsid w:val="00D44C6A"/>
    <w:rsid w:val="00D96654"/>
    <w:rsid w:val="00DE05C6"/>
    <w:rsid w:val="00DE4D69"/>
    <w:rsid w:val="00E1793E"/>
    <w:rsid w:val="00E67302"/>
    <w:rsid w:val="00E857E0"/>
    <w:rsid w:val="00EB157C"/>
    <w:rsid w:val="00EB22B3"/>
    <w:rsid w:val="00EB4427"/>
    <w:rsid w:val="00F30E1F"/>
    <w:rsid w:val="00F50F1A"/>
    <w:rsid w:val="00F62713"/>
    <w:rsid w:val="00F842BB"/>
    <w:rsid w:val="00FA5D23"/>
    <w:rsid w:val="00FB3C6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47D1ECC6-B881-4C59-BD03-6EB0AC34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1B5"/>
    <w:rPr>
      <w:vertAlign w:val="superscript"/>
    </w:rPr>
  </w:style>
  <w:style w:type="paragraph" w:styleId="Bezodstpw">
    <w:name w:val="No Spacing"/>
    <w:uiPriority w:val="1"/>
    <w:qFormat/>
    <w:rsid w:val="00BA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Martyna Hurysz</cp:lastModifiedBy>
  <cp:revision>2</cp:revision>
  <cp:lastPrinted>2022-10-25T08:44:00Z</cp:lastPrinted>
  <dcterms:created xsi:type="dcterms:W3CDTF">2022-10-25T09:11:00Z</dcterms:created>
  <dcterms:modified xsi:type="dcterms:W3CDTF">2022-10-25T09:11:00Z</dcterms:modified>
</cp:coreProperties>
</file>