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CEB" w:rsidRPr="00B62D31" w:rsidRDefault="00626CEB" w:rsidP="00626CEB">
      <w:pPr>
        <w:pStyle w:val="Zwykytekst"/>
        <w:ind w:left="360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Do zadań referatu FINANSÓW I BUDŻETU należy w szczególności:</w:t>
      </w:r>
    </w:p>
    <w:p w:rsidR="00626CEB" w:rsidRPr="00B62D31" w:rsidRDefault="00626CEB" w:rsidP="00626CEB">
      <w:pPr>
        <w:pStyle w:val="Zwykytekst"/>
        <w:ind w:left="360"/>
        <w:rPr>
          <w:rFonts w:ascii="Times New Roman" w:eastAsia="MS Mincho" w:hAnsi="Times New Roman"/>
          <w:b/>
          <w:bCs/>
          <w:sz w:val="24"/>
          <w:u w:val="single"/>
        </w:rPr>
      </w:pPr>
      <w:r w:rsidRPr="00B62D31">
        <w:rPr>
          <w:rFonts w:ascii="Times New Roman" w:eastAsia="MS Mincho" w:hAnsi="Times New Roman"/>
          <w:b/>
          <w:bCs/>
          <w:sz w:val="24"/>
          <w:u w:val="single"/>
        </w:rPr>
        <w:t>W zakresie budżetu:</w:t>
      </w:r>
    </w:p>
    <w:p w:rsidR="00626CEB" w:rsidRPr="00B62D31" w:rsidRDefault="00626CEB" w:rsidP="00626CEB">
      <w:pPr>
        <w:pStyle w:val="Zwykyteks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Sporządzanie projektu budżetu Gminy wraz z opracowywaniem układu wykonawczego</w:t>
      </w:r>
    </w:p>
    <w:p w:rsidR="00626CEB" w:rsidRPr="00B62D31" w:rsidRDefault="00626CEB" w:rsidP="00626CEB">
      <w:pPr>
        <w:pStyle w:val="Zwykytekst"/>
        <w:ind w:left="72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budżetu. </w:t>
      </w:r>
    </w:p>
    <w:p w:rsidR="00626CEB" w:rsidRPr="00B62D31" w:rsidRDefault="00626CEB" w:rsidP="00626CEB">
      <w:pPr>
        <w:pStyle w:val="Zwykyteks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Dysponowanie środkami pieniężnymi zgodnie z przepisami dotyczącymi zasad wykonywania budżetu, gospodarki środkami pozabudżetowymi i innymi będącymi </w:t>
      </w:r>
      <w:r w:rsidRPr="00B62D31">
        <w:rPr>
          <w:rFonts w:ascii="Times New Roman" w:eastAsia="MS Mincho" w:hAnsi="Times New Roman"/>
          <w:sz w:val="24"/>
        </w:rPr>
        <w:br/>
        <w:t>w dyspozycji Gminy.</w:t>
      </w:r>
    </w:p>
    <w:p w:rsidR="00626CEB" w:rsidRPr="00B62D31" w:rsidRDefault="00626CEB" w:rsidP="00626CEB">
      <w:pPr>
        <w:pStyle w:val="Zwykyteks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Analiza wykorzystania środków budżetowych lub pozabudżetowych, okresowe informowanie Rady o przebiegu realizacji budżetu Gminy.</w:t>
      </w:r>
    </w:p>
    <w:p w:rsidR="00626CEB" w:rsidRPr="00B62D31" w:rsidRDefault="00626CEB" w:rsidP="00626CEB">
      <w:pPr>
        <w:pStyle w:val="Zwykyteks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Sygnalizowanie w sprawach zmian w budżecie, w celu racjonalnego dysponowania środkami.</w:t>
      </w:r>
    </w:p>
    <w:p w:rsidR="00626CEB" w:rsidRPr="00B62D31" w:rsidRDefault="00626CEB" w:rsidP="00626CEB">
      <w:pPr>
        <w:pStyle w:val="Zwykyteks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Czynności związane z opracowywaniem zbiorczych sprawozdań z wykonania budżetu Gminy.</w:t>
      </w:r>
    </w:p>
    <w:p w:rsidR="00626CEB" w:rsidRPr="00B62D31" w:rsidRDefault="00626CEB" w:rsidP="00626CEB">
      <w:pPr>
        <w:pStyle w:val="Zwykyteks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Sporządzenie zbiorczej i jednostkowej sprawozdawczości budżetowej Gminy oraz  bilansów. </w:t>
      </w:r>
    </w:p>
    <w:p w:rsidR="00626CEB" w:rsidRPr="00B62D31" w:rsidRDefault="00626CEB" w:rsidP="00626CEB">
      <w:pPr>
        <w:pStyle w:val="Zwykyteks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Weryfikacja rozliczenia dotacji przyznawanych na podstawie ustawy o działalności    pożytku publicznego i o wolontariacie.</w:t>
      </w:r>
    </w:p>
    <w:p w:rsidR="00626CEB" w:rsidRPr="00B62D31" w:rsidRDefault="00626CEB" w:rsidP="00626CEB">
      <w:pPr>
        <w:pStyle w:val="Zwykyteks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Realizacja zadań z zakresu Zakładowego Funduszu Świadczeń Socjalnych Urzędu.</w:t>
      </w:r>
    </w:p>
    <w:p w:rsidR="00626CEB" w:rsidRPr="00B62D31" w:rsidRDefault="00626CEB" w:rsidP="00626CEB">
      <w:pPr>
        <w:pStyle w:val="Zwykytekst"/>
        <w:ind w:left="360"/>
        <w:rPr>
          <w:rFonts w:ascii="Times New Roman" w:eastAsia="MS Mincho" w:hAnsi="Times New Roman"/>
          <w:b/>
          <w:bCs/>
          <w:sz w:val="24"/>
          <w:u w:val="single"/>
        </w:rPr>
      </w:pPr>
    </w:p>
    <w:p w:rsidR="00626CEB" w:rsidRPr="00B62D31" w:rsidRDefault="00626CEB" w:rsidP="00626CEB">
      <w:pPr>
        <w:pStyle w:val="Zwykytekst"/>
        <w:ind w:left="36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  <w:u w:val="single"/>
        </w:rPr>
        <w:t>W zakresie rachunkowości:</w:t>
      </w:r>
    </w:p>
    <w:p w:rsidR="00626CEB" w:rsidRPr="00B62D31" w:rsidRDefault="00626CEB" w:rsidP="00626CEB">
      <w:pPr>
        <w:pStyle w:val="Zwykytekst"/>
        <w:numPr>
          <w:ilvl w:val="0"/>
          <w:numId w:val="2"/>
        </w:numPr>
        <w:ind w:left="709" w:hanging="283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Prowadzenie rachunkowości zgodnie z obowiązującymi przepisami.</w:t>
      </w:r>
    </w:p>
    <w:p w:rsidR="00626CEB" w:rsidRPr="00B62D31" w:rsidRDefault="00626CEB" w:rsidP="00626CEB">
      <w:pPr>
        <w:pStyle w:val="Zwykytekst"/>
        <w:numPr>
          <w:ilvl w:val="0"/>
          <w:numId w:val="2"/>
        </w:numPr>
        <w:ind w:left="709" w:hanging="283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Sporządzanie instrukcji obiegu i kontroli dokumentów.</w:t>
      </w:r>
    </w:p>
    <w:p w:rsidR="00626CEB" w:rsidRPr="00B62D31" w:rsidRDefault="00626CEB" w:rsidP="00626CEB">
      <w:pPr>
        <w:pStyle w:val="Zwykytekst"/>
        <w:numPr>
          <w:ilvl w:val="0"/>
          <w:numId w:val="2"/>
        </w:numPr>
        <w:ind w:left="709" w:hanging="283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Terminowe dokonywanie rozliczeń finansowych.</w:t>
      </w:r>
    </w:p>
    <w:p w:rsidR="00626CEB" w:rsidRPr="00B62D31" w:rsidRDefault="00626CEB" w:rsidP="00626CEB">
      <w:pPr>
        <w:pStyle w:val="Zwykytekst"/>
        <w:numPr>
          <w:ilvl w:val="0"/>
          <w:numId w:val="2"/>
        </w:numPr>
        <w:ind w:left="709" w:hanging="283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Przechowywanie i zabezpieczenie dokumentów księgowych, ksiąg rachunkowych oraz  </w:t>
      </w:r>
    </w:p>
    <w:p w:rsidR="00626CEB" w:rsidRPr="00B62D31" w:rsidRDefault="00626CEB" w:rsidP="00626CEB">
      <w:pPr>
        <w:pStyle w:val="Zwykytekst"/>
        <w:ind w:left="709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sprawozdań finansowych.</w:t>
      </w:r>
    </w:p>
    <w:p w:rsidR="00626CEB" w:rsidRPr="00B62D31" w:rsidRDefault="00626CEB" w:rsidP="00626CEB">
      <w:pPr>
        <w:pStyle w:val="Zwykytekst"/>
        <w:numPr>
          <w:ilvl w:val="0"/>
          <w:numId w:val="2"/>
        </w:numPr>
        <w:ind w:left="709" w:hanging="283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Prowadzenie obsługi kasowej.</w:t>
      </w:r>
    </w:p>
    <w:p w:rsidR="00626CEB" w:rsidRPr="00B62D31" w:rsidRDefault="00626CEB" w:rsidP="00626CEB">
      <w:pPr>
        <w:pStyle w:val="Zwykytekst"/>
        <w:numPr>
          <w:ilvl w:val="0"/>
          <w:numId w:val="2"/>
        </w:numPr>
        <w:ind w:left="709" w:hanging="283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Przygotowywanie</w:t>
      </w:r>
      <w:r>
        <w:rPr>
          <w:rFonts w:ascii="Times New Roman" w:eastAsia="MS Mincho" w:hAnsi="Times New Roman"/>
          <w:sz w:val="24"/>
        </w:rPr>
        <w:t xml:space="preserve"> list płac, naliczanie składek </w:t>
      </w:r>
      <w:r w:rsidRPr="00B62D31">
        <w:rPr>
          <w:rFonts w:ascii="Times New Roman" w:eastAsia="MS Mincho" w:hAnsi="Times New Roman"/>
          <w:sz w:val="24"/>
        </w:rPr>
        <w:t xml:space="preserve">ubezpieczenia społecznego i rozliczanie  </w:t>
      </w:r>
    </w:p>
    <w:p w:rsidR="00626CEB" w:rsidRPr="00B62D31" w:rsidRDefault="00626CEB" w:rsidP="00626CEB">
      <w:pPr>
        <w:pStyle w:val="Zwykytekst"/>
        <w:ind w:left="709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ich z ZUS.</w:t>
      </w:r>
    </w:p>
    <w:p w:rsidR="00626CEB" w:rsidRPr="00B62D31" w:rsidRDefault="00626CEB" w:rsidP="00626CEB">
      <w:pPr>
        <w:pStyle w:val="Zwykytekst"/>
        <w:numPr>
          <w:ilvl w:val="0"/>
          <w:numId w:val="2"/>
        </w:numPr>
        <w:ind w:left="709" w:hanging="283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Naliczanie, odprowadzanie podatku dochodowego od osób fizycznych, sporządzanie  </w:t>
      </w:r>
    </w:p>
    <w:p w:rsidR="00626CEB" w:rsidRPr="00B62D31" w:rsidRDefault="00626CEB" w:rsidP="00626CEB">
      <w:pPr>
        <w:pStyle w:val="Zwykytekst"/>
        <w:ind w:left="709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deklaracji miesięcznych i rocznych.</w:t>
      </w:r>
    </w:p>
    <w:p w:rsidR="00626CEB" w:rsidRPr="00B62D31" w:rsidRDefault="00626CEB" w:rsidP="00626CEB">
      <w:pPr>
        <w:pStyle w:val="Zwykytekst"/>
        <w:numPr>
          <w:ilvl w:val="0"/>
          <w:numId w:val="2"/>
        </w:numPr>
        <w:ind w:left="709" w:hanging="283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Naliczanie, odprowadzanie, prowadzenie rejestrów podatku od towarów i usług.</w:t>
      </w:r>
    </w:p>
    <w:p w:rsidR="00626CEB" w:rsidRPr="00B62D31" w:rsidRDefault="00626CEB" w:rsidP="00626CEB">
      <w:pPr>
        <w:pStyle w:val="Zwykytekst"/>
        <w:numPr>
          <w:ilvl w:val="0"/>
          <w:numId w:val="2"/>
        </w:numPr>
        <w:ind w:left="709" w:hanging="283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Sprawowanie nadzoru i kontroli finansowej w jednostkach organizacyjnych podporządkowanych Gminie.</w:t>
      </w:r>
    </w:p>
    <w:p w:rsidR="00626CEB" w:rsidRPr="00B62D31" w:rsidRDefault="00626CEB" w:rsidP="00626CEB">
      <w:pPr>
        <w:numPr>
          <w:ilvl w:val="0"/>
          <w:numId w:val="2"/>
        </w:numPr>
        <w:ind w:left="540" w:hanging="180"/>
        <w:rPr>
          <w:szCs w:val="28"/>
        </w:rPr>
      </w:pPr>
      <w:r w:rsidRPr="00B62D31">
        <w:rPr>
          <w:szCs w:val="28"/>
        </w:rPr>
        <w:t xml:space="preserve">Prowadzenie spraw związanych z ewidencją i eksploatacją środków trwałych                </w:t>
      </w:r>
      <w:r w:rsidRPr="00B62D31">
        <w:rPr>
          <w:szCs w:val="28"/>
        </w:rPr>
        <w:br/>
        <w:t xml:space="preserve">   i przedmiotów nietrwałych Urzędu.</w:t>
      </w:r>
    </w:p>
    <w:p w:rsidR="00626CEB" w:rsidRPr="00B62D31" w:rsidRDefault="00626CEB" w:rsidP="00626CEB">
      <w:pPr>
        <w:numPr>
          <w:ilvl w:val="0"/>
          <w:numId w:val="2"/>
        </w:numPr>
        <w:ind w:left="540" w:hanging="180"/>
        <w:rPr>
          <w:szCs w:val="28"/>
        </w:rPr>
      </w:pPr>
      <w:r w:rsidRPr="00B62D31">
        <w:rPr>
          <w:rFonts w:eastAsia="MS Mincho"/>
        </w:rPr>
        <w:t>Nadzór nad ewidencją majątku Gminy, prowadzona w jednostkach organizacyjnych.</w:t>
      </w:r>
    </w:p>
    <w:p w:rsidR="00C83168" w:rsidRDefault="00626CEB">
      <w:bookmarkStart w:id="0" w:name="_GoBack"/>
      <w:bookmarkEnd w:id="0"/>
    </w:p>
    <w:sectPr w:rsidR="00C83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1AB"/>
    <w:multiLevelType w:val="hybridMultilevel"/>
    <w:tmpl w:val="CAFE0D16"/>
    <w:lvl w:ilvl="0" w:tplc="CFF8E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82896"/>
    <w:multiLevelType w:val="hybridMultilevel"/>
    <w:tmpl w:val="8206C544"/>
    <w:lvl w:ilvl="0" w:tplc="CFF8E6F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EB"/>
    <w:rsid w:val="001961C8"/>
    <w:rsid w:val="00617B7B"/>
    <w:rsid w:val="0062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B6B6D-0D09-4FDB-B040-C8749CE7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626C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6CEB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</cp:revision>
  <dcterms:created xsi:type="dcterms:W3CDTF">2024-01-16T12:35:00Z</dcterms:created>
  <dcterms:modified xsi:type="dcterms:W3CDTF">2024-01-16T12:36:00Z</dcterms:modified>
</cp:coreProperties>
</file>