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DB1E2" w14:textId="77777777" w:rsidR="00F569C5" w:rsidRPr="00F569C5" w:rsidRDefault="00F569C5" w:rsidP="00F569C5">
      <w:pPr>
        <w:spacing w:after="0"/>
        <w:ind w:left="720" w:hanging="360"/>
        <w:rPr>
          <w:kern w:val="0"/>
          <w:sz w:val="32"/>
          <w:szCs w:val="32"/>
          <w14:ligatures w14:val="none"/>
        </w:rPr>
      </w:pPr>
      <w:r w:rsidRPr="00F569C5">
        <w:rPr>
          <w:kern w:val="0"/>
          <w:sz w:val="32"/>
          <w:szCs w:val="32"/>
          <w14:ligatures w14:val="none"/>
        </w:rPr>
        <w:t>Informacja międzysesyjna</w:t>
      </w:r>
    </w:p>
    <w:p w14:paraId="13EE2769" w14:textId="735B7E98" w:rsidR="00F569C5" w:rsidRPr="00F569C5" w:rsidRDefault="00F569C5" w:rsidP="00F569C5">
      <w:pPr>
        <w:spacing w:after="0"/>
        <w:ind w:left="720" w:hanging="360"/>
        <w:rPr>
          <w:kern w:val="0"/>
          <w:sz w:val="32"/>
          <w:szCs w:val="32"/>
          <w14:ligatures w14:val="none"/>
        </w:rPr>
      </w:pPr>
      <w:r w:rsidRPr="00F569C5">
        <w:rPr>
          <w:kern w:val="0"/>
          <w:sz w:val="32"/>
          <w:szCs w:val="32"/>
          <w14:ligatures w14:val="none"/>
        </w:rPr>
        <w:t>2</w:t>
      </w:r>
      <w:r w:rsidR="00AF2EB5">
        <w:rPr>
          <w:kern w:val="0"/>
          <w:sz w:val="32"/>
          <w:szCs w:val="32"/>
          <w14:ligatures w14:val="none"/>
        </w:rPr>
        <w:t>4</w:t>
      </w:r>
      <w:r w:rsidRPr="00F569C5">
        <w:rPr>
          <w:kern w:val="0"/>
          <w:sz w:val="32"/>
          <w:szCs w:val="32"/>
          <w14:ligatures w14:val="none"/>
        </w:rPr>
        <w:t xml:space="preserve"> </w:t>
      </w:r>
      <w:r w:rsidR="00AF2EB5">
        <w:rPr>
          <w:kern w:val="0"/>
          <w:sz w:val="32"/>
          <w:szCs w:val="32"/>
          <w14:ligatures w14:val="none"/>
        </w:rPr>
        <w:t>sierpnia</w:t>
      </w:r>
      <w:r w:rsidRPr="00F569C5">
        <w:rPr>
          <w:kern w:val="0"/>
          <w:sz w:val="32"/>
          <w:szCs w:val="32"/>
          <w14:ligatures w14:val="none"/>
        </w:rPr>
        <w:t xml:space="preserve"> 2023 do </w:t>
      </w:r>
      <w:r w:rsidR="00AF2EB5">
        <w:rPr>
          <w:kern w:val="0"/>
          <w:sz w:val="32"/>
          <w:szCs w:val="32"/>
          <w14:ligatures w14:val="none"/>
        </w:rPr>
        <w:t xml:space="preserve">20 września </w:t>
      </w:r>
      <w:r w:rsidRPr="00F569C5">
        <w:rPr>
          <w:kern w:val="0"/>
          <w:sz w:val="32"/>
          <w:szCs w:val="32"/>
          <w14:ligatures w14:val="none"/>
        </w:rPr>
        <w:t xml:space="preserve"> 2023 r.</w:t>
      </w:r>
    </w:p>
    <w:p w14:paraId="326AA7BC" w14:textId="77777777" w:rsidR="00F569C5" w:rsidRPr="00F569C5" w:rsidRDefault="00F569C5" w:rsidP="00F569C5">
      <w:pPr>
        <w:spacing w:after="0"/>
        <w:ind w:left="720" w:hanging="360"/>
        <w:rPr>
          <w:kern w:val="0"/>
          <w:sz w:val="32"/>
          <w:szCs w:val="32"/>
          <w14:ligatures w14:val="none"/>
        </w:rPr>
      </w:pPr>
      <w:r w:rsidRPr="00F569C5">
        <w:rPr>
          <w:kern w:val="0"/>
          <w:sz w:val="32"/>
          <w:szCs w:val="32"/>
          <w14:ligatures w14:val="none"/>
        </w:rPr>
        <w:t>Referat Promocji, Rozwoju i Funduszy Zewnętrznych</w:t>
      </w:r>
    </w:p>
    <w:p w14:paraId="40B1A0CD" w14:textId="77777777" w:rsidR="00D07753" w:rsidRDefault="00D07753" w:rsidP="00390AA8">
      <w:pPr>
        <w:ind w:left="720" w:hanging="360"/>
        <w:jc w:val="both"/>
      </w:pPr>
    </w:p>
    <w:p w14:paraId="62E8E830" w14:textId="4E5B8710" w:rsidR="00745660" w:rsidRDefault="00745660" w:rsidP="00F31FE1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30 sierpnia 2023 roku Gmina Sulejów podpisała ze Skarbem Państwa – Wojewodą Łódzkim umowę o dofinansowanie ze środków rezerwy ogólnej zadania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pn</w:t>
      </w:r>
      <w:proofErr w:type="spellEnd"/>
      <w:r>
        <w:rPr>
          <w:rFonts w:cstheme="minorHAnsi"/>
          <w:color w:val="000000" w:themeColor="text1"/>
          <w:sz w:val="24"/>
          <w:szCs w:val="24"/>
        </w:rPr>
        <w:t>: „Budowa ujęcia wody wraz ze stacją uzdatniania wody w miejscowości Uszczyn w Gminie Sulejów – etap II” , kwota dotacji 2 400 000,00 zł.</w:t>
      </w:r>
    </w:p>
    <w:p w14:paraId="5EA7A8E4" w14:textId="48E0F044" w:rsidR="0017154A" w:rsidRDefault="0017154A" w:rsidP="00F31FE1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31 sierpnia 2023 roku złożono wniosek rozliczający grant w ramach konkursu „Cyfrowa Gmina”, pozyskana kwota dotacji wynosi 489 109,52 zł.</w:t>
      </w:r>
    </w:p>
    <w:p w14:paraId="7CA903E8" w14:textId="4DF8F557" w:rsidR="00F31FE1" w:rsidRPr="00966E55" w:rsidRDefault="00AF2EB5" w:rsidP="00F31FE1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966E55">
        <w:rPr>
          <w:rFonts w:cstheme="minorHAnsi"/>
          <w:color w:val="000000" w:themeColor="text1"/>
          <w:sz w:val="24"/>
          <w:szCs w:val="24"/>
        </w:rPr>
        <w:t xml:space="preserve">4 września 2023 roku odbyły się w Sulejowie </w:t>
      </w:r>
      <w:r w:rsidR="00F31FE1" w:rsidRPr="00966E55">
        <w:rPr>
          <w:rFonts w:cstheme="minorHAnsi"/>
          <w:color w:val="000000" w:themeColor="text1"/>
          <w:sz w:val="24"/>
          <w:szCs w:val="24"/>
        </w:rPr>
        <w:t>obcho</w:t>
      </w:r>
      <w:r w:rsidRPr="00966E55">
        <w:rPr>
          <w:rFonts w:cstheme="minorHAnsi"/>
          <w:color w:val="000000" w:themeColor="text1"/>
          <w:sz w:val="24"/>
          <w:szCs w:val="24"/>
        </w:rPr>
        <w:t xml:space="preserve">dy </w:t>
      </w:r>
      <w:r w:rsidR="00F31FE1" w:rsidRPr="00966E55">
        <w:rPr>
          <w:rFonts w:cstheme="minorHAnsi"/>
          <w:color w:val="000000" w:themeColor="text1"/>
          <w:sz w:val="24"/>
          <w:szCs w:val="24"/>
        </w:rPr>
        <w:t xml:space="preserve">84. Rocznicy Bombardowania Sulejowa - Pamiętamy. </w:t>
      </w:r>
    </w:p>
    <w:p w14:paraId="16C4EDE7" w14:textId="7F7844F6" w:rsidR="00603034" w:rsidRPr="00966E55" w:rsidRDefault="00603034" w:rsidP="00F31FE1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966E55">
        <w:rPr>
          <w:rFonts w:cstheme="minorHAnsi"/>
          <w:color w:val="000000" w:themeColor="text1"/>
          <w:sz w:val="24"/>
          <w:szCs w:val="24"/>
        </w:rPr>
        <w:t xml:space="preserve">9 września 2023 roku na Placu Straży w Sulejowie </w:t>
      </w:r>
      <w:r w:rsidRPr="00966E55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w ramach cyklu „Kino letnie województwa łódzkiego” Urzędu Marszałkowskiego Województwa </w:t>
      </w:r>
      <w:r w:rsidR="00C265F3" w:rsidRPr="00966E55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Łódzkiego</w:t>
      </w:r>
      <w:r w:rsidRPr="00966E55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odbyło się </w:t>
      </w:r>
      <w:r w:rsidR="00C265F3" w:rsidRPr="00966E55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kino plenerowe. </w:t>
      </w:r>
    </w:p>
    <w:p w14:paraId="7B07DD94" w14:textId="4F4A3C03" w:rsidR="00F31FE1" w:rsidRDefault="00AF2EB5" w:rsidP="00DD27D1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966E55">
        <w:rPr>
          <w:rFonts w:cstheme="minorHAnsi"/>
          <w:color w:val="000000" w:themeColor="text1"/>
          <w:sz w:val="24"/>
          <w:szCs w:val="24"/>
        </w:rPr>
        <w:t>10 września 2023 roku odbyły się we Włodzimierzowie</w:t>
      </w:r>
      <w:r w:rsidR="00A3678E">
        <w:rPr>
          <w:rFonts w:cstheme="minorHAnsi"/>
          <w:color w:val="000000" w:themeColor="text1"/>
          <w:sz w:val="24"/>
          <w:szCs w:val="24"/>
        </w:rPr>
        <w:t xml:space="preserve"> Dożynki i Święto</w:t>
      </w:r>
      <w:r w:rsidR="00F31FE1" w:rsidRPr="00966E55">
        <w:rPr>
          <w:rFonts w:cstheme="minorHAnsi"/>
          <w:color w:val="000000" w:themeColor="text1"/>
          <w:sz w:val="24"/>
          <w:szCs w:val="24"/>
        </w:rPr>
        <w:t xml:space="preserve"> Gminy Sulejów. </w:t>
      </w:r>
    </w:p>
    <w:p w14:paraId="489183E4" w14:textId="5F912B0C" w:rsidR="00745660" w:rsidRDefault="00745660" w:rsidP="00DD27D1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13 września 2023 roku pracownik referatu wziął udział w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webinarze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pn. „Odnawialne źródła energii dla Łódzkiego” gdzie omawiano </w:t>
      </w:r>
      <w:r w:rsidRPr="00745660">
        <w:rPr>
          <w:rFonts w:cstheme="minorHAnsi"/>
          <w:color w:val="000000" w:themeColor="text1"/>
          <w:sz w:val="24"/>
          <w:szCs w:val="24"/>
        </w:rPr>
        <w:t>nab</w:t>
      </w:r>
      <w:r>
        <w:rPr>
          <w:rFonts w:cstheme="minorHAnsi"/>
          <w:color w:val="000000" w:themeColor="text1"/>
          <w:sz w:val="24"/>
          <w:szCs w:val="24"/>
        </w:rPr>
        <w:t>ór</w:t>
      </w:r>
      <w:r w:rsidRPr="00745660">
        <w:rPr>
          <w:rFonts w:cstheme="minorHAnsi"/>
          <w:color w:val="000000" w:themeColor="text1"/>
          <w:sz w:val="24"/>
          <w:szCs w:val="24"/>
        </w:rPr>
        <w:t xml:space="preserve"> nr FELD.02.05-IZ.00-001/23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7F45DD0E" w14:textId="2236FB10" w:rsidR="00EF3D83" w:rsidRPr="00966E55" w:rsidRDefault="00EF3D83" w:rsidP="00DD27D1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15 września 2023 roku złożono za pośrednictwem aplikacji BGK wniosek o dofinansowanie z Rządowego Funduszu Polski Ład: Program Inwestycji Strategicznych Dziewiąta edycja – „Rozświetlamy Polskę”, wnioskowana kwota dotacji wynosi 2 888 000,00 zł.</w:t>
      </w:r>
    </w:p>
    <w:p w14:paraId="66F9723E" w14:textId="56B940B8" w:rsidR="00603034" w:rsidRPr="00966E55" w:rsidRDefault="00603034" w:rsidP="00DD27D1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966E55">
        <w:rPr>
          <w:rFonts w:cstheme="minorHAnsi"/>
          <w:color w:val="000000" w:themeColor="text1"/>
          <w:sz w:val="24"/>
          <w:szCs w:val="24"/>
        </w:rPr>
        <w:t xml:space="preserve">16 września 2023 roku odbyła się X edycja maratonu wokół Zalewu Sulejowskiego. </w:t>
      </w:r>
    </w:p>
    <w:p w14:paraId="77CC722B" w14:textId="77777777" w:rsidR="00F31FE1" w:rsidRPr="00966E55" w:rsidRDefault="00F31FE1" w:rsidP="00DD27D1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966E55">
        <w:rPr>
          <w:rFonts w:cstheme="minorHAnsi"/>
          <w:color w:val="000000" w:themeColor="text1"/>
          <w:sz w:val="24"/>
          <w:szCs w:val="24"/>
        </w:rPr>
        <w:t xml:space="preserve">Trwają </w:t>
      </w:r>
      <w:r w:rsidR="00D049DB" w:rsidRPr="00966E55">
        <w:rPr>
          <w:rFonts w:cstheme="minorHAnsi"/>
          <w:color w:val="000000" w:themeColor="text1"/>
          <w:sz w:val="24"/>
          <w:szCs w:val="24"/>
        </w:rPr>
        <w:t xml:space="preserve">prace nad przygotowaniem Strategii ZIT  MOF Radomsko- Piotrków Tryb- Bełchatów. </w:t>
      </w:r>
    </w:p>
    <w:p w14:paraId="4A733334" w14:textId="2C5EE16F" w:rsidR="00C265F3" w:rsidRPr="00966E55" w:rsidRDefault="00C265F3" w:rsidP="00DD27D1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966E55">
        <w:rPr>
          <w:rFonts w:cstheme="minorHAnsi"/>
          <w:color w:val="000000" w:themeColor="text1"/>
          <w:sz w:val="24"/>
          <w:szCs w:val="24"/>
        </w:rPr>
        <w:t xml:space="preserve">Trwają prace </w:t>
      </w:r>
      <w:r w:rsidR="00966E55" w:rsidRPr="00966E55">
        <w:rPr>
          <w:rFonts w:cstheme="minorHAnsi"/>
          <w:color w:val="000000" w:themeColor="text1"/>
          <w:sz w:val="24"/>
          <w:szCs w:val="24"/>
        </w:rPr>
        <w:t xml:space="preserve">nad realizacją projektów dofinansowanych z Urzędu Marszałkowskiego Województwa Łódzkiego w ramach projektu „Sołectwo na Plus”.  </w:t>
      </w:r>
    </w:p>
    <w:p w14:paraId="7944E21D" w14:textId="77777777" w:rsidR="00F569C5" w:rsidRPr="00966E55" w:rsidRDefault="00F569C5" w:rsidP="00F569C5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66E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Pozostałe sprawy wymagające bieżącej obsługi tj. przyjmowanie interesantów, prowadzenie bieżącej korespondencji, udzielanie telefonicznych informacji. Na bieżąco trwają konsultacje </w:t>
      </w:r>
      <w:r w:rsidRPr="00966E55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z UM WŁ oraz prace związane z obsługą projektów realizowanych z środków europejskich.</w:t>
      </w:r>
    </w:p>
    <w:p w14:paraId="62A37489" w14:textId="77777777" w:rsidR="00F569C5" w:rsidRPr="00966E55" w:rsidRDefault="00F569C5" w:rsidP="00F569C5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66E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Pozostałe sprawy wymagające bieżącej obsługi tj. przyjmowanie interesantów, prowadzenie bieżącej korespondencji, udzielanie telefonicznych informacji .</w:t>
      </w:r>
    </w:p>
    <w:p w14:paraId="33BA8B4E" w14:textId="77777777" w:rsidR="00F569C5" w:rsidRPr="00966E55" w:rsidRDefault="00F569C5" w:rsidP="00F569C5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66E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Na bieżąco trwają prace mające na celu pozyskanie nowych źródeł finansowania dla planowanych inwestycji. </w:t>
      </w:r>
    </w:p>
    <w:p w14:paraId="167EF985" w14:textId="77777777" w:rsidR="00F569C5" w:rsidRDefault="00F569C5" w:rsidP="00F569C5">
      <w:pPr>
        <w:ind w:left="360"/>
        <w:jc w:val="both"/>
        <w:rPr>
          <w:rFonts w:cstheme="minorHAnsi"/>
          <w:color w:val="000000" w:themeColor="text1"/>
          <w:sz w:val="24"/>
          <w:szCs w:val="24"/>
        </w:rPr>
      </w:pPr>
    </w:p>
    <w:p w14:paraId="180C8624" w14:textId="65957453" w:rsidR="00C253DF" w:rsidRDefault="00C253DF" w:rsidP="00F569C5">
      <w:pPr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Kierownik Referatu</w:t>
      </w:r>
    </w:p>
    <w:p w14:paraId="5D1CE4F1" w14:textId="456BABFE" w:rsidR="00C253DF" w:rsidRPr="00F569C5" w:rsidRDefault="00C253DF" w:rsidP="00F569C5">
      <w:pPr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/-/ Sławomir Rybak </w:t>
      </w:r>
    </w:p>
    <w:sectPr w:rsidR="00C253DF" w:rsidRPr="00F569C5" w:rsidSect="00586815">
      <w:type w:val="continuous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53BD" w14:textId="77777777" w:rsidR="00162505" w:rsidRDefault="00162505" w:rsidP="00745660">
      <w:pPr>
        <w:spacing w:after="0" w:line="240" w:lineRule="auto"/>
      </w:pPr>
      <w:r>
        <w:separator/>
      </w:r>
    </w:p>
  </w:endnote>
  <w:endnote w:type="continuationSeparator" w:id="0">
    <w:p w14:paraId="71539B1E" w14:textId="77777777" w:rsidR="00162505" w:rsidRDefault="00162505" w:rsidP="0074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50C6E" w14:textId="77777777" w:rsidR="00162505" w:rsidRDefault="00162505" w:rsidP="00745660">
      <w:pPr>
        <w:spacing w:after="0" w:line="240" w:lineRule="auto"/>
      </w:pPr>
      <w:r>
        <w:separator/>
      </w:r>
    </w:p>
  </w:footnote>
  <w:footnote w:type="continuationSeparator" w:id="0">
    <w:p w14:paraId="3E8E9E2F" w14:textId="77777777" w:rsidR="00162505" w:rsidRDefault="00162505" w:rsidP="00745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21B9"/>
    <w:multiLevelType w:val="hybridMultilevel"/>
    <w:tmpl w:val="BFEC5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C1068"/>
    <w:multiLevelType w:val="hybridMultilevel"/>
    <w:tmpl w:val="69E88712"/>
    <w:lvl w:ilvl="0" w:tplc="4516AF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91CCC"/>
    <w:multiLevelType w:val="hybridMultilevel"/>
    <w:tmpl w:val="D8A02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060885">
    <w:abstractNumId w:val="1"/>
  </w:num>
  <w:num w:numId="2" w16cid:durableId="1275285941">
    <w:abstractNumId w:val="2"/>
  </w:num>
  <w:num w:numId="3" w16cid:durableId="66486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AA8"/>
    <w:rsid w:val="000D5E22"/>
    <w:rsid w:val="00162505"/>
    <w:rsid w:val="0017154A"/>
    <w:rsid w:val="00390AA8"/>
    <w:rsid w:val="00503CEE"/>
    <w:rsid w:val="00586815"/>
    <w:rsid w:val="00603034"/>
    <w:rsid w:val="00745660"/>
    <w:rsid w:val="007718D7"/>
    <w:rsid w:val="0078037F"/>
    <w:rsid w:val="007D20AC"/>
    <w:rsid w:val="00966E55"/>
    <w:rsid w:val="00A3678E"/>
    <w:rsid w:val="00AF2EB5"/>
    <w:rsid w:val="00B800AB"/>
    <w:rsid w:val="00C253DF"/>
    <w:rsid w:val="00C265F3"/>
    <w:rsid w:val="00CD593B"/>
    <w:rsid w:val="00D049DB"/>
    <w:rsid w:val="00D07753"/>
    <w:rsid w:val="00DD27D1"/>
    <w:rsid w:val="00EF3D83"/>
    <w:rsid w:val="00F1436A"/>
    <w:rsid w:val="00F31FE1"/>
    <w:rsid w:val="00F5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870E"/>
  <w15:docId w15:val="{316AA614-D4BD-47C7-B699-A429952F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AA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90AA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6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6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6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Martyna Hurysz</cp:lastModifiedBy>
  <cp:revision>3</cp:revision>
  <cp:lastPrinted>2023-09-20T08:27:00Z</cp:lastPrinted>
  <dcterms:created xsi:type="dcterms:W3CDTF">2023-09-20T08:27:00Z</dcterms:created>
  <dcterms:modified xsi:type="dcterms:W3CDTF">2023-09-20T08:33:00Z</dcterms:modified>
</cp:coreProperties>
</file>