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43CA7" w:rsidRPr="00043CA7" w:rsidRDefault="00043CA7" w:rsidP="00043CA7">
      <w:pPr>
        <w:pStyle w:val="Nagwek1"/>
        <w:keepLines/>
        <w:tabs>
          <w:tab w:val="left" w:pos="426"/>
        </w:tabs>
        <w:suppressAutoHyphens/>
        <w:overflowPunct/>
        <w:autoSpaceDE/>
        <w:autoSpaceDN/>
        <w:adjustRightInd/>
        <w:spacing w:line="23" w:lineRule="atLeast"/>
        <w:textAlignment w:val="auto"/>
        <w:rPr>
          <w:rFonts w:asciiTheme="minorHAnsi" w:eastAsiaTheme="majorEastAsia" w:hAnsiTheme="minorHAnsi" w:cstheme="majorBidi"/>
          <w:sz w:val="24"/>
          <w:szCs w:val="32"/>
          <w:lang w:eastAsia="en-US"/>
        </w:rPr>
      </w:pPr>
      <w:r w:rsidRPr="00043CA7">
        <w:rPr>
          <w:rFonts w:asciiTheme="minorHAnsi" w:eastAsiaTheme="majorEastAsia" w:hAnsiTheme="minorHAnsi" w:cstheme="majorBidi"/>
          <w:sz w:val="24"/>
          <w:szCs w:val="32"/>
          <w:lang w:eastAsia="en-US"/>
        </w:rPr>
        <w:t xml:space="preserve">Załącznik Nr 3 </w:t>
      </w:r>
    </w:p>
    <w:p w:rsidR="00043CA7" w:rsidRPr="00043CA7" w:rsidRDefault="00043CA7" w:rsidP="00043CA7">
      <w:pPr>
        <w:widowControl/>
        <w:tabs>
          <w:tab w:val="center" w:pos="4536"/>
          <w:tab w:val="right" w:pos="9072"/>
        </w:tabs>
        <w:suppressAutoHyphens w:val="0"/>
        <w:overflowPunct w:val="0"/>
        <w:autoSpaceDN w:val="0"/>
        <w:adjustRightInd w:val="0"/>
        <w:spacing w:line="276" w:lineRule="auto"/>
        <w:textAlignment w:val="baseline"/>
        <w:rPr>
          <w:rFonts w:asciiTheme="minorHAnsi" w:hAnsiTheme="minorHAnsi" w:cs="Arial"/>
          <w:sz w:val="24"/>
          <w:szCs w:val="24"/>
          <w:lang w:eastAsia="pl-PL"/>
        </w:rPr>
      </w:pPr>
      <w:proofErr w:type="gramStart"/>
      <w:r w:rsidRPr="00043CA7">
        <w:rPr>
          <w:rFonts w:asciiTheme="minorHAnsi" w:hAnsiTheme="minorHAnsi" w:cs="Arial"/>
          <w:sz w:val="24"/>
          <w:szCs w:val="24"/>
          <w:lang w:eastAsia="pl-PL"/>
        </w:rPr>
        <w:t>do</w:t>
      </w:r>
      <w:proofErr w:type="gramEnd"/>
      <w:r w:rsidRPr="00043CA7">
        <w:rPr>
          <w:rFonts w:asciiTheme="minorHAnsi" w:hAnsiTheme="minorHAnsi" w:cs="Arial"/>
          <w:sz w:val="24"/>
          <w:szCs w:val="24"/>
          <w:lang w:eastAsia="pl-PL"/>
        </w:rPr>
        <w:t xml:space="preserve"> Regulaminu udzielania zamówień wyłączonych spod stosowania</w:t>
      </w:r>
    </w:p>
    <w:p w:rsidR="00043CA7" w:rsidRPr="00043CA7" w:rsidRDefault="00043CA7" w:rsidP="00043CA7">
      <w:pPr>
        <w:widowControl/>
        <w:tabs>
          <w:tab w:val="center" w:pos="4536"/>
          <w:tab w:val="right" w:pos="9072"/>
        </w:tabs>
        <w:suppressAutoHyphens w:val="0"/>
        <w:overflowPunct w:val="0"/>
        <w:autoSpaceDN w:val="0"/>
        <w:adjustRightInd w:val="0"/>
        <w:spacing w:line="276" w:lineRule="auto"/>
        <w:textAlignment w:val="baseline"/>
        <w:rPr>
          <w:rFonts w:asciiTheme="minorHAnsi" w:hAnsiTheme="minorHAnsi" w:cs="Arial"/>
          <w:sz w:val="24"/>
          <w:szCs w:val="24"/>
          <w:lang w:eastAsia="pl-PL"/>
        </w:rPr>
      </w:pPr>
      <w:proofErr w:type="gramStart"/>
      <w:r w:rsidRPr="00043CA7">
        <w:rPr>
          <w:rFonts w:asciiTheme="minorHAnsi" w:hAnsiTheme="minorHAnsi" w:cs="Arial"/>
          <w:sz w:val="24"/>
          <w:szCs w:val="24"/>
          <w:lang w:eastAsia="pl-PL"/>
        </w:rPr>
        <w:t>ustawy</w:t>
      </w:r>
      <w:proofErr w:type="gramEnd"/>
      <w:r w:rsidRPr="00043CA7">
        <w:rPr>
          <w:rFonts w:asciiTheme="minorHAnsi" w:hAnsiTheme="minorHAnsi" w:cs="Arial"/>
          <w:sz w:val="24"/>
          <w:szCs w:val="24"/>
          <w:lang w:eastAsia="pl-PL"/>
        </w:rPr>
        <w:t xml:space="preserve"> z dnia 11 września 2019 r. – Prawo zamówień publicznych</w:t>
      </w:r>
    </w:p>
    <w:p w:rsidR="00043CA7" w:rsidRPr="00043CA7" w:rsidRDefault="00043CA7" w:rsidP="00043CA7">
      <w:pPr>
        <w:widowControl/>
        <w:tabs>
          <w:tab w:val="center" w:pos="4536"/>
          <w:tab w:val="right" w:pos="9072"/>
        </w:tabs>
        <w:suppressAutoHyphens w:val="0"/>
        <w:overflowPunct w:val="0"/>
        <w:autoSpaceDN w:val="0"/>
        <w:adjustRightInd w:val="0"/>
        <w:spacing w:line="276" w:lineRule="auto"/>
        <w:textAlignment w:val="baseline"/>
        <w:rPr>
          <w:rFonts w:asciiTheme="minorHAnsi" w:hAnsiTheme="minorHAnsi"/>
          <w:sz w:val="24"/>
          <w:szCs w:val="24"/>
        </w:rPr>
      </w:pPr>
      <w:proofErr w:type="gramStart"/>
      <w:r w:rsidRPr="00043CA7">
        <w:rPr>
          <w:rFonts w:asciiTheme="minorHAnsi" w:hAnsiTheme="minorHAnsi" w:cs="Arial"/>
          <w:sz w:val="24"/>
          <w:szCs w:val="24"/>
          <w:lang w:eastAsia="pl-PL"/>
        </w:rPr>
        <w:t>w</w:t>
      </w:r>
      <w:proofErr w:type="gramEnd"/>
      <w:r w:rsidRPr="00043CA7">
        <w:rPr>
          <w:rFonts w:asciiTheme="minorHAnsi" w:hAnsiTheme="minorHAnsi" w:cs="Arial"/>
          <w:sz w:val="24"/>
          <w:szCs w:val="24"/>
          <w:lang w:eastAsia="pl-PL"/>
        </w:rPr>
        <w:t xml:space="preserve"> Urzędzie Miejskim w Sulejowie</w:t>
      </w:r>
    </w:p>
    <w:p w:rsidR="002A2A8B" w:rsidRPr="00043CA7" w:rsidRDefault="002A2A8B" w:rsidP="00043CA7">
      <w:pPr>
        <w:shd w:val="clear" w:color="auto" w:fill="FFFFFF"/>
        <w:tabs>
          <w:tab w:val="left" w:leader="dot" w:pos="4238"/>
        </w:tabs>
        <w:spacing w:line="276" w:lineRule="auto"/>
        <w:rPr>
          <w:rFonts w:asciiTheme="minorHAnsi" w:hAnsiTheme="minorHAnsi" w:cs="Arial"/>
          <w:spacing w:val="-1"/>
          <w:sz w:val="24"/>
          <w:szCs w:val="24"/>
        </w:rPr>
      </w:pPr>
    </w:p>
    <w:p w:rsidR="00043CA7" w:rsidRDefault="0086294D" w:rsidP="00043CA7">
      <w:pPr>
        <w:shd w:val="clear" w:color="auto" w:fill="FFFFFF"/>
        <w:tabs>
          <w:tab w:val="left" w:leader="dot" w:pos="4238"/>
        </w:tabs>
        <w:spacing w:line="276" w:lineRule="auto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pacing w:val="-1"/>
          <w:sz w:val="24"/>
          <w:szCs w:val="24"/>
        </w:rPr>
        <w:t xml:space="preserve">Znak </w:t>
      </w:r>
      <w:proofErr w:type="gramStart"/>
      <w:r w:rsidRPr="00043CA7">
        <w:rPr>
          <w:rFonts w:asciiTheme="minorHAnsi" w:hAnsiTheme="minorHAnsi" w:cs="Arial"/>
          <w:spacing w:val="-1"/>
          <w:sz w:val="24"/>
          <w:szCs w:val="24"/>
        </w:rPr>
        <w:t>sprawy</w:t>
      </w:r>
      <w:r w:rsidR="0075297B" w:rsidRPr="00043CA7">
        <w:rPr>
          <w:rFonts w:asciiTheme="minorHAnsi" w:hAnsiTheme="minorHAnsi" w:cs="Arial"/>
          <w:sz w:val="24"/>
          <w:szCs w:val="24"/>
        </w:rPr>
        <w:t xml:space="preserve">: </w:t>
      </w:r>
      <w:r w:rsidR="0033202D" w:rsidRPr="00043CA7">
        <w:rPr>
          <w:rFonts w:asciiTheme="minorHAnsi" w:hAnsiTheme="minorHAnsi" w:cs="Arial"/>
          <w:sz w:val="24"/>
          <w:szCs w:val="24"/>
        </w:rPr>
        <w:t>… .271. … .20</w:t>
      </w:r>
      <w:r w:rsidR="00043CA7">
        <w:rPr>
          <w:rFonts w:asciiTheme="minorHAnsi" w:hAnsiTheme="minorHAnsi" w:cs="Arial"/>
          <w:sz w:val="24"/>
          <w:szCs w:val="24"/>
        </w:rPr>
        <w:t>…</w:t>
      </w:r>
      <w:r w:rsidRPr="00043CA7">
        <w:rPr>
          <w:rFonts w:asciiTheme="minorHAnsi" w:hAnsiTheme="minorHAnsi" w:cs="Arial"/>
          <w:sz w:val="24"/>
          <w:szCs w:val="24"/>
        </w:rPr>
        <w:t xml:space="preserve"> </w:t>
      </w:r>
      <w:proofErr w:type="gramEnd"/>
    </w:p>
    <w:p w:rsidR="00207EA7" w:rsidRPr="00043CA7" w:rsidRDefault="00CA1A23" w:rsidP="00043CA7">
      <w:pPr>
        <w:shd w:val="clear" w:color="auto" w:fill="FFFFFF"/>
        <w:tabs>
          <w:tab w:val="left" w:leader="dot" w:pos="4238"/>
        </w:tabs>
        <w:spacing w:line="276" w:lineRule="auto"/>
        <w:rPr>
          <w:rFonts w:asciiTheme="minorHAnsi" w:eastAsia="Calibri" w:hAnsiTheme="minorHAnsi" w:cs="Calibri"/>
          <w:spacing w:val="-3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>Sulejów, dnia</w:t>
      </w:r>
      <w:r w:rsidR="0086294D" w:rsidRPr="00043CA7">
        <w:rPr>
          <w:rFonts w:asciiTheme="minorHAnsi" w:hAnsiTheme="minorHAnsi" w:cs="Arial"/>
          <w:sz w:val="24"/>
          <w:szCs w:val="24"/>
        </w:rPr>
        <w:t xml:space="preserve"> </w:t>
      </w:r>
      <w:r w:rsidR="00533421" w:rsidRPr="00043CA7">
        <w:rPr>
          <w:rFonts w:asciiTheme="minorHAnsi" w:hAnsiTheme="minorHAnsi" w:cs="Arial"/>
          <w:sz w:val="24"/>
          <w:szCs w:val="24"/>
        </w:rPr>
        <w:t xml:space="preserve">r. </w:t>
      </w:r>
    </w:p>
    <w:p w:rsidR="00CB3957" w:rsidRPr="00043CA7" w:rsidRDefault="00CB3957" w:rsidP="00043CA7">
      <w:pPr>
        <w:shd w:val="clear" w:color="auto" w:fill="FFFFFF"/>
        <w:spacing w:line="276" w:lineRule="auto"/>
        <w:rPr>
          <w:rFonts w:asciiTheme="minorHAnsi" w:hAnsiTheme="minorHAnsi" w:cs="Arial"/>
          <w:b/>
          <w:bCs/>
          <w:sz w:val="24"/>
          <w:szCs w:val="24"/>
        </w:rPr>
      </w:pPr>
    </w:p>
    <w:p w:rsidR="0086294D" w:rsidRPr="00043CA7" w:rsidRDefault="00CB3957" w:rsidP="00043CA7">
      <w:pPr>
        <w:pStyle w:val="Nagwek2"/>
        <w:keepLines/>
        <w:tabs>
          <w:tab w:val="left" w:pos="426"/>
        </w:tabs>
        <w:suppressAutoHyphens/>
        <w:overflowPunct/>
        <w:autoSpaceDE/>
        <w:autoSpaceDN/>
        <w:adjustRightInd/>
        <w:spacing w:line="23" w:lineRule="atLeast"/>
        <w:jc w:val="center"/>
        <w:textAlignment w:val="auto"/>
        <w:rPr>
          <w:rFonts w:ascii="Calibri" w:eastAsiaTheme="majorEastAsia" w:hAnsi="Calibri" w:cstheme="majorBidi"/>
          <w:szCs w:val="26"/>
          <w:lang w:eastAsia="en-US"/>
        </w:rPr>
      </w:pPr>
      <w:r w:rsidRPr="00043CA7">
        <w:rPr>
          <w:rFonts w:ascii="Calibri" w:eastAsiaTheme="majorEastAsia" w:hAnsi="Calibri" w:cstheme="majorBidi"/>
          <w:szCs w:val="26"/>
          <w:lang w:eastAsia="en-US"/>
        </w:rPr>
        <w:t xml:space="preserve">ZAPYTANIE </w:t>
      </w:r>
      <w:r w:rsidR="0033202D" w:rsidRPr="00043CA7">
        <w:rPr>
          <w:rFonts w:ascii="Calibri" w:eastAsiaTheme="majorEastAsia" w:hAnsi="Calibri" w:cstheme="majorBidi"/>
          <w:szCs w:val="26"/>
          <w:lang w:eastAsia="en-US"/>
        </w:rPr>
        <w:t>OFERTOWE</w:t>
      </w:r>
    </w:p>
    <w:p w:rsidR="0075297B" w:rsidRPr="00043CA7" w:rsidRDefault="0075297B" w:rsidP="00043CA7">
      <w:pPr>
        <w:shd w:val="clear" w:color="auto" w:fill="FFFFFF"/>
        <w:spacing w:line="276" w:lineRule="auto"/>
        <w:jc w:val="center"/>
        <w:rPr>
          <w:rFonts w:asciiTheme="minorHAnsi" w:hAnsiTheme="minorHAnsi" w:cs="Calibri"/>
          <w:b/>
          <w:sz w:val="24"/>
          <w:szCs w:val="24"/>
        </w:rPr>
      </w:pPr>
      <w:bookmarkStart w:id="0" w:name="_GoBack"/>
      <w:bookmarkEnd w:id="0"/>
      <w:proofErr w:type="gramStart"/>
      <w:r w:rsidRPr="00043CA7">
        <w:rPr>
          <w:rFonts w:asciiTheme="minorHAnsi" w:hAnsiTheme="minorHAnsi" w:cs="Arial"/>
          <w:b/>
          <w:bCs/>
          <w:sz w:val="24"/>
          <w:szCs w:val="24"/>
        </w:rPr>
        <w:t>n</w:t>
      </w:r>
      <w:r w:rsidR="0086294D" w:rsidRPr="00043CA7">
        <w:rPr>
          <w:rFonts w:asciiTheme="minorHAnsi" w:hAnsiTheme="minorHAnsi" w:cs="Arial"/>
          <w:b/>
          <w:bCs/>
          <w:sz w:val="24"/>
          <w:szCs w:val="24"/>
        </w:rPr>
        <w:t>a</w:t>
      </w:r>
      <w:proofErr w:type="gramEnd"/>
    </w:p>
    <w:p w:rsidR="0033202D" w:rsidRPr="00043CA7" w:rsidRDefault="0033202D" w:rsidP="00043CA7">
      <w:pPr>
        <w:shd w:val="clear" w:color="auto" w:fill="FFFFFF"/>
        <w:spacing w:line="276" w:lineRule="auto"/>
        <w:jc w:val="center"/>
        <w:rPr>
          <w:rFonts w:asciiTheme="minorHAnsi" w:hAnsiTheme="minorHAnsi" w:cs="Arial"/>
          <w:caps/>
          <w:sz w:val="24"/>
          <w:szCs w:val="24"/>
        </w:rPr>
      </w:pPr>
      <w:r w:rsidRPr="00043CA7">
        <w:rPr>
          <w:rFonts w:asciiTheme="minorHAnsi" w:hAnsiTheme="minorHAnsi" w:cs="Calibri"/>
          <w:sz w:val="24"/>
          <w:szCs w:val="24"/>
        </w:rPr>
        <w:t>(nazwa zamówienia)</w:t>
      </w:r>
    </w:p>
    <w:p w:rsidR="00CB3957" w:rsidRPr="00043CA7" w:rsidRDefault="00CB3957" w:rsidP="00043CA7">
      <w:pPr>
        <w:shd w:val="clear" w:color="auto" w:fill="FFFFFF"/>
        <w:spacing w:line="276" w:lineRule="auto"/>
        <w:rPr>
          <w:rFonts w:asciiTheme="minorHAnsi" w:hAnsiTheme="minorHAnsi" w:cs="Calibri"/>
          <w:b/>
          <w:sz w:val="24"/>
          <w:szCs w:val="24"/>
        </w:rPr>
      </w:pPr>
    </w:p>
    <w:p w:rsidR="00715CED" w:rsidRPr="00043CA7" w:rsidRDefault="00CA1A23" w:rsidP="00043CA7">
      <w:pPr>
        <w:shd w:val="clear" w:color="auto" w:fill="FFFFFF"/>
        <w:spacing w:line="276" w:lineRule="auto"/>
        <w:rPr>
          <w:rFonts w:asciiTheme="minorHAnsi" w:hAnsiTheme="minorHAnsi" w:cs="Arial"/>
          <w:b/>
          <w:bCs/>
          <w:sz w:val="24"/>
          <w:szCs w:val="24"/>
        </w:rPr>
      </w:pPr>
      <w:r w:rsidRPr="00043CA7">
        <w:rPr>
          <w:rFonts w:asciiTheme="minorHAnsi" w:hAnsiTheme="minorHAnsi" w:cs="Arial"/>
          <w:bCs/>
          <w:sz w:val="24"/>
          <w:szCs w:val="24"/>
        </w:rPr>
        <w:t>Postępowanie nie podlega ustawie z dnia 11 września 2019 r.</w:t>
      </w:r>
      <w:r w:rsidR="00681FE5" w:rsidRPr="00043CA7">
        <w:rPr>
          <w:rFonts w:asciiTheme="minorHAnsi" w:hAnsiTheme="minorHAnsi" w:cs="Arial"/>
          <w:bCs/>
          <w:sz w:val="24"/>
          <w:szCs w:val="24"/>
        </w:rPr>
        <w:t xml:space="preserve"> </w:t>
      </w:r>
      <w:r w:rsidRPr="00043CA7">
        <w:rPr>
          <w:rFonts w:asciiTheme="minorHAnsi" w:hAnsiTheme="minorHAnsi" w:cs="Arial"/>
          <w:bCs/>
          <w:sz w:val="24"/>
          <w:szCs w:val="24"/>
        </w:rPr>
        <w:t>Prawo zamówień publicznych – wartość zamówienia nie przekracza kwoty 130 000 złotych</w:t>
      </w:r>
    </w:p>
    <w:p w:rsidR="00CB3957" w:rsidRPr="00043CA7" w:rsidRDefault="00CB3957" w:rsidP="00043CA7">
      <w:pPr>
        <w:shd w:val="clear" w:color="auto" w:fill="FFFFFF"/>
        <w:spacing w:line="276" w:lineRule="auto"/>
        <w:rPr>
          <w:rFonts w:asciiTheme="minorHAnsi" w:hAnsiTheme="minorHAnsi" w:cs="Arial"/>
          <w:b/>
          <w:bCs/>
          <w:sz w:val="24"/>
          <w:szCs w:val="24"/>
        </w:rPr>
      </w:pPr>
    </w:p>
    <w:p w:rsidR="0086294D" w:rsidRPr="00043CA7" w:rsidRDefault="0086294D" w:rsidP="00043CA7">
      <w:pPr>
        <w:numPr>
          <w:ilvl w:val="0"/>
          <w:numId w:val="1"/>
        </w:numPr>
        <w:shd w:val="clear" w:color="auto" w:fill="FFFFFF"/>
        <w:tabs>
          <w:tab w:val="left" w:pos="114"/>
          <w:tab w:val="left" w:pos="259"/>
          <w:tab w:val="left" w:leader="dot" w:pos="8837"/>
        </w:tabs>
        <w:spacing w:line="276" w:lineRule="auto"/>
        <w:ind w:left="0" w:firstLine="0"/>
        <w:rPr>
          <w:rFonts w:asciiTheme="minorHAnsi" w:hAnsiTheme="minorHAnsi" w:cs="Arial"/>
          <w:b/>
          <w:sz w:val="24"/>
          <w:szCs w:val="24"/>
        </w:rPr>
      </w:pPr>
      <w:r w:rsidRPr="00043CA7">
        <w:rPr>
          <w:rFonts w:asciiTheme="minorHAnsi" w:hAnsiTheme="minorHAnsi" w:cs="Arial"/>
          <w:b/>
          <w:spacing w:val="-1"/>
          <w:sz w:val="24"/>
          <w:szCs w:val="24"/>
        </w:rPr>
        <w:t>Zamawiający</w:t>
      </w:r>
      <w:r w:rsidR="00043CA7">
        <w:rPr>
          <w:rFonts w:asciiTheme="minorHAnsi" w:hAnsiTheme="minorHAnsi" w:cs="Arial"/>
          <w:sz w:val="24"/>
          <w:szCs w:val="24"/>
        </w:rPr>
        <w:t xml:space="preserve">: </w:t>
      </w:r>
      <w:r w:rsidRPr="00043CA7">
        <w:rPr>
          <w:rFonts w:asciiTheme="minorHAnsi" w:hAnsiTheme="minorHAnsi" w:cs="Arial"/>
          <w:b/>
          <w:spacing w:val="-1"/>
          <w:sz w:val="24"/>
          <w:szCs w:val="24"/>
        </w:rPr>
        <w:t>Gmina Sulejów</w:t>
      </w:r>
      <w:r w:rsidR="00CA1A23" w:rsidRPr="00043CA7">
        <w:rPr>
          <w:rFonts w:asciiTheme="minorHAnsi" w:hAnsiTheme="minorHAnsi" w:cs="Arial"/>
          <w:b/>
          <w:sz w:val="24"/>
          <w:szCs w:val="24"/>
        </w:rPr>
        <w:t>, ul.</w:t>
      </w:r>
      <w:r w:rsidRPr="00043CA7">
        <w:rPr>
          <w:rFonts w:asciiTheme="minorHAnsi" w:hAnsiTheme="minorHAnsi" w:cs="Arial"/>
          <w:b/>
          <w:sz w:val="24"/>
          <w:szCs w:val="24"/>
        </w:rPr>
        <w:t xml:space="preserve"> Konecka 42, 97-330 Sulejów</w:t>
      </w:r>
    </w:p>
    <w:p w:rsidR="0086294D" w:rsidRPr="00043CA7" w:rsidRDefault="0086294D" w:rsidP="00043CA7">
      <w:pPr>
        <w:shd w:val="clear" w:color="auto" w:fill="FFFFFF"/>
        <w:tabs>
          <w:tab w:val="left" w:pos="259"/>
          <w:tab w:val="left" w:leader="dot" w:pos="8837"/>
        </w:tabs>
        <w:spacing w:line="276" w:lineRule="auto"/>
        <w:rPr>
          <w:rFonts w:asciiTheme="minorHAnsi" w:hAnsiTheme="minorHAnsi" w:cs="Arial"/>
          <w:bCs/>
          <w:sz w:val="24"/>
          <w:szCs w:val="24"/>
          <w:lang w:val="en-US"/>
        </w:rPr>
      </w:pPr>
      <w:r w:rsidRPr="00043CA7">
        <w:rPr>
          <w:rFonts w:asciiTheme="minorHAnsi" w:hAnsiTheme="minorHAnsi" w:cs="Arial"/>
          <w:bCs/>
          <w:sz w:val="24"/>
          <w:szCs w:val="24"/>
          <w:lang w:val="en-US"/>
        </w:rPr>
        <w:t>tel. (0-44) 610 25 00 / 610 25 01, fax (0-44) 616 25 51</w:t>
      </w:r>
    </w:p>
    <w:p w:rsidR="0086294D" w:rsidRPr="00043CA7" w:rsidRDefault="0086294D" w:rsidP="00043CA7">
      <w:pPr>
        <w:shd w:val="clear" w:color="auto" w:fill="FFFFFF"/>
        <w:tabs>
          <w:tab w:val="left" w:pos="259"/>
          <w:tab w:val="left" w:leader="dot" w:pos="8837"/>
        </w:tabs>
        <w:spacing w:line="276" w:lineRule="auto"/>
        <w:rPr>
          <w:rFonts w:asciiTheme="minorHAnsi" w:hAnsiTheme="minorHAnsi" w:cs="Arial"/>
          <w:bCs/>
          <w:sz w:val="24"/>
          <w:szCs w:val="24"/>
          <w:lang w:val="en-US"/>
        </w:rPr>
      </w:pPr>
      <w:proofErr w:type="gramStart"/>
      <w:r w:rsidRPr="00043CA7">
        <w:rPr>
          <w:rFonts w:asciiTheme="minorHAnsi" w:hAnsiTheme="minorHAnsi" w:cs="Arial"/>
          <w:bCs/>
          <w:sz w:val="24"/>
          <w:szCs w:val="24"/>
          <w:lang w:val="en-US"/>
        </w:rPr>
        <w:t>e-mail</w:t>
      </w:r>
      <w:proofErr w:type="gramEnd"/>
      <w:r w:rsidRPr="00043CA7">
        <w:rPr>
          <w:rFonts w:asciiTheme="minorHAnsi" w:hAnsiTheme="minorHAnsi" w:cs="Arial"/>
          <w:bCs/>
          <w:sz w:val="24"/>
          <w:szCs w:val="24"/>
          <w:lang w:val="en-US"/>
        </w:rPr>
        <w:t xml:space="preserve">:, http: </w:t>
      </w:r>
      <w:hyperlink r:id="rId7" w:history="1">
        <w:r w:rsidRPr="00043CA7">
          <w:rPr>
            <w:rStyle w:val="Hipercze"/>
            <w:rFonts w:asciiTheme="minorHAnsi" w:hAnsiTheme="minorHAnsi" w:cs="Arial"/>
            <w:bCs/>
            <w:sz w:val="24"/>
            <w:szCs w:val="24"/>
            <w:u w:val="none"/>
            <w:lang w:val="en-US"/>
          </w:rPr>
          <w:t>www.sulejow.pl</w:t>
        </w:r>
      </w:hyperlink>
    </w:p>
    <w:p w:rsidR="00715CED" w:rsidRPr="00043CA7" w:rsidRDefault="0086294D" w:rsidP="00043CA7">
      <w:pPr>
        <w:shd w:val="clear" w:color="auto" w:fill="FFFFFF"/>
        <w:tabs>
          <w:tab w:val="left" w:pos="259"/>
          <w:tab w:val="left" w:leader="dot" w:pos="8837"/>
        </w:tabs>
        <w:spacing w:line="276" w:lineRule="auto"/>
        <w:rPr>
          <w:rFonts w:asciiTheme="minorHAnsi" w:eastAsia="Calibri" w:hAnsiTheme="minorHAnsi" w:cs="Calibri"/>
          <w:sz w:val="24"/>
          <w:szCs w:val="24"/>
          <w:lang w:val="en-US"/>
        </w:rPr>
      </w:pPr>
      <w:r w:rsidRPr="00043CA7">
        <w:rPr>
          <w:rFonts w:asciiTheme="minorHAnsi" w:hAnsiTheme="minorHAnsi" w:cs="Arial"/>
          <w:bCs/>
          <w:sz w:val="24"/>
          <w:szCs w:val="24"/>
          <w:lang w:val="en-US"/>
        </w:rPr>
        <w:t>NIP: 771-17-68-348, REGON: 590648327</w:t>
      </w:r>
    </w:p>
    <w:p w:rsidR="00254DAB" w:rsidRPr="00043CA7" w:rsidRDefault="0033202D" w:rsidP="00043CA7">
      <w:pPr>
        <w:numPr>
          <w:ilvl w:val="0"/>
          <w:numId w:val="1"/>
        </w:numPr>
        <w:shd w:val="clear" w:color="auto" w:fill="FFFFFF"/>
        <w:tabs>
          <w:tab w:val="left" w:pos="284"/>
        </w:tabs>
        <w:spacing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b/>
          <w:spacing w:val="-3"/>
          <w:sz w:val="24"/>
          <w:szCs w:val="24"/>
        </w:rPr>
        <w:t>Przedmiot zamówienia:</w:t>
      </w:r>
    </w:p>
    <w:p w:rsidR="0033202D" w:rsidRPr="00043CA7" w:rsidRDefault="0086294D" w:rsidP="00043CA7">
      <w:pPr>
        <w:numPr>
          <w:ilvl w:val="0"/>
          <w:numId w:val="1"/>
        </w:numPr>
        <w:shd w:val="clear" w:color="auto" w:fill="FFFFFF"/>
        <w:tabs>
          <w:tab w:val="left" w:pos="284"/>
        </w:tabs>
        <w:spacing w:line="276" w:lineRule="auto"/>
        <w:ind w:left="0" w:firstLine="0"/>
        <w:rPr>
          <w:rFonts w:asciiTheme="minorHAnsi" w:hAnsiTheme="minorHAnsi" w:cs="Arial"/>
          <w:b/>
          <w:spacing w:val="-3"/>
          <w:sz w:val="24"/>
          <w:szCs w:val="24"/>
        </w:rPr>
      </w:pPr>
      <w:r w:rsidRPr="00043CA7">
        <w:rPr>
          <w:rFonts w:asciiTheme="minorHAnsi" w:hAnsiTheme="minorHAnsi" w:cs="Arial"/>
          <w:b/>
          <w:spacing w:val="-3"/>
          <w:sz w:val="24"/>
          <w:szCs w:val="24"/>
        </w:rPr>
        <w:t>KOD CPV zamówienia</w:t>
      </w:r>
      <w:r w:rsidR="0033202D" w:rsidRPr="00043CA7">
        <w:rPr>
          <w:rFonts w:asciiTheme="minorHAnsi" w:hAnsiTheme="minorHAnsi" w:cs="Arial"/>
          <w:b/>
          <w:spacing w:val="-3"/>
          <w:sz w:val="24"/>
          <w:szCs w:val="24"/>
        </w:rPr>
        <w:t>:</w:t>
      </w:r>
    </w:p>
    <w:p w:rsidR="0086294D" w:rsidRPr="00043CA7" w:rsidRDefault="0086294D" w:rsidP="00043CA7">
      <w:pPr>
        <w:numPr>
          <w:ilvl w:val="0"/>
          <w:numId w:val="1"/>
        </w:numPr>
        <w:shd w:val="clear" w:color="auto" w:fill="FFFFFF"/>
        <w:tabs>
          <w:tab w:val="left" w:pos="284"/>
        </w:tabs>
        <w:spacing w:line="276" w:lineRule="auto"/>
        <w:ind w:left="0" w:firstLine="0"/>
        <w:rPr>
          <w:rFonts w:asciiTheme="minorHAnsi" w:hAnsiTheme="minorHAnsi" w:cs="Arial"/>
          <w:b/>
          <w:spacing w:val="-3"/>
          <w:sz w:val="24"/>
          <w:szCs w:val="24"/>
        </w:rPr>
      </w:pPr>
      <w:r w:rsidRPr="00043CA7">
        <w:rPr>
          <w:rFonts w:asciiTheme="minorHAnsi" w:hAnsiTheme="minorHAnsi" w:cs="Arial"/>
          <w:b/>
          <w:sz w:val="24"/>
          <w:szCs w:val="24"/>
        </w:rPr>
        <w:t>Termin realizacji zamówienia</w:t>
      </w:r>
      <w:r w:rsidR="0033202D" w:rsidRPr="00043CA7">
        <w:rPr>
          <w:rFonts w:asciiTheme="minorHAnsi" w:hAnsiTheme="minorHAnsi" w:cs="Arial"/>
          <w:sz w:val="24"/>
          <w:szCs w:val="24"/>
        </w:rPr>
        <w:t>:</w:t>
      </w:r>
    </w:p>
    <w:p w:rsidR="00AB030B" w:rsidRPr="00043CA7" w:rsidRDefault="0086294D" w:rsidP="00043CA7">
      <w:pPr>
        <w:numPr>
          <w:ilvl w:val="0"/>
          <w:numId w:val="1"/>
        </w:numPr>
        <w:shd w:val="clear" w:color="auto" w:fill="FFFFFF"/>
        <w:tabs>
          <w:tab w:val="left" w:pos="-171"/>
          <w:tab w:val="left" w:pos="259"/>
          <w:tab w:val="left" w:leader="dot" w:pos="9010"/>
        </w:tabs>
        <w:spacing w:line="276" w:lineRule="auto"/>
        <w:ind w:left="0" w:firstLine="0"/>
        <w:rPr>
          <w:rFonts w:asciiTheme="minorHAnsi" w:hAnsiTheme="minorHAnsi" w:cs="Arial"/>
          <w:spacing w:val="-13"/>
          <w:sz w:val="24"/>
          <w:szCs w:val="24"/>
        </w:rPr>
      </w:pPr>
      <w:r w:rsidRPr="00043CA7">
        <w:rPr>
          <w:rFonts w:asciiTheme="minorHAnsi" w:hAnsiTheme="minorHAnsi" w:cs="Arial"/>
          <w:b/>
          <w:spacing w:val="-1"/>
          <w:sz w:val="24"/>
          <w:szCs w:val="24"/>
        </w:rPr>
        <w:t>Okres gwarancji</w:t>
      </w:r>
      <w:r w:rsidR="0033202D" w:rsidRPr="00043CA7">
        <w:rPr>
          <w:rFonts w:asciiTheme="minorHAnsi" w:hAnsiTheme="minorHAnsi" w:cs="Arial"/>
          <w:b/>
          <w:sz w:val="24"/>
          <w:szCs w:val="24"/>
        </w:rPr>
        <w:t xml:space="preserve"> i </w:t>
      </w:r>
      <w:proofErr w:type="gramStart"/>
      <w:r w:rsidR="0033202D" w:rsidRPr="00043CA7">
        <w:rPr>
          <w:rFonts w:asciiTheme="minorHAnsi" w:hAnsiTheme="minorHAnsi" w:cs="Arial"/>
          <w:b/>
          <w:sz w:val="24"/>
          <w:szCs w:val="24"/>
        </w:rPr>
        <w:t>rękojmi</w:t>
      </w:r>
      <w:r w:rsidR="00043CA7">
        <w:rPr>
          <w:rFonts w:asciiTheme="minorHAnsi" w:hAnsiTheme="minorHAnsi" w:cs="Arial"/>
          <w:b/>
          <w:sz w:val="24"/>
          <w:szCs w:val="24"/>
        </w:rPr>
        <w:t xml:space="preserve"> </w:t>
      </w:r>
      <w:r w:rsidR="0033202D" w:rsidRPr="00043CA7">
        <w:rPr>
          <w:rFonts w:asciiTheme="minorHAnsi" w:hAnsiTheme="minorHAnsi" w:cs="Arial"/>
          <w:sz w:val="24"/>
          <w:szCs w:val="24"/>
        </w:rPr>
        <w:t>(jeśli</w:t>
      </w:r>
      <w:proofErr w:type="gramEnd"/>
      <w:r w:rsidR="0033202D" w:rsidRPr="00043CA7">
        <w:rPr>
          <w:rFonts w:asciiTheme="minorHAnsi" w:hAnsiTheme="minorHAnsi" w:cs="Arial"/>
          <w:sz w:val="24"/>
          <w:szCs w:val="24"/>
        </w:rPr>
        <w:t xml:space="preserve"> dotyczy)</w:t>
      </w:r>
    </w:p>
    <w:p w:rsidR="0033202D" w:rsidRPr="00043CA7" w:rsidRDefault="004C577B" w:rsidP="00043CA7">
      <w:pPr>
        <w:numPr>
          <w:ilvl w:val="0"/>
          <w:numId w:val="1"/>
        </w:numPr>
        <w:shd w:val="clear" w:color="auto" w:fill="FFFFFF"/>
        <w:tabs>
          <w:tab w:val="left" w:pos="-171"/>
          <w:tab w:val="left" w:pos="259"/>
          <w:tab w:val="left" w:leader="dot" w:pos="9010"/>
        </w:tabs>
        <w:spacing w:line="276" w:lineRule="auto"/>
        <w:ind w:left="0" w:firstLine="0"/>
        <w:rPr>
          <w:rFonts w:asciiTheme="minorHAnsi" w:hAnsiTheme="minorHAnsi" w:cs="Arial"/>
          <w:b/>
          <w:spacing w:val="-13"/>
          <w:sz w:val="24"/>
          <w:szCs w:val="24"/>
        </w:rPr>
      </w:pPr>
      <w:r w:rsidRPr="00043CA7">
        <w:rPr>
          <w:rFonts w:asciiTheme="minorHAnsi" w:hAnsiTheme="minorHAnsi" w:cs="Arial"/>
          <w:b/>
          <w:sz w:val="24"/>
          <w:szCs w:val="24"/>
        </w:rPr>
        <w:t>W</w:t>
      </w:r>
      <w:r w:rsidR="0033202D" w:rsidRPr="00043CA7">
        <w:rPr>
          <w:rFonts w:asciiTheme="minorHAnsi" w:hAnsiTheme="minorHAnsi" w:cs="Arial"/>
          <w:b/>
          <w:sz w:val="24"/>
          <w:szCs w:val="24"/>
        </w:rPr>
        <w:t xml:space="preserve">arunki </w:t>
      </w:r>
      <w:r w:rsidRPr="00043CA7">
        <w:rPr>
          <w:rFonts w:asciiTheme="minorHAnsi" w:hAnsiTheme="minorHAnsi" w:cs="Arial"/>
          <w:b/>
          <w:sz w:val="24"/>
          <w:szCs w:val="24"/>
        </w:rPr>
        <w:t>udziału w postępowaniu</w:t>
      </w:r>
      <w:r w:rsidR="0033202D" w:rsidRPr="00043CA7">
        <w:rPr>
          <w:rFonts w:asciiTheme="minorHAnsi" w:hAnsiTheme="minorHAnsi" w:cs="Arial"/>
          <w:b/>
          <w:sz w:val="24"/>
          <w:szCs w:val="24"/>
        </w:rPr>
        <w:t xml:space="preserve"> </w:t>
      </w:r>
      <w:r w:rsidR="0033202D" w:rsidRPr="00043CA7">
        <w:rPr>
          <w:rFonts w:asciiTheme="minorHAnsi" w:hAnsiTheme="minorHAnsi" w:cs="Arial"/>
          <w:sz w:val="24"/>
          <w:szCs w:val="24"/>
        </w:rPr>
        <w:t xml:space="preserve">(należy </w:t>
      </w:r>
      <w:proofErr w:type="gramStart"/>
      <w:r w:rsidR="0033202D" w:rsidRPr="00043CA7">
        <w:rPr>
          <w:rFonts w:asciiTheme="minorHAnsi" w:hAnsiTheme="minorHAnsi" w:cs="Arial"/>
          <w:sz w:val="24"/>
          <w:szCs w:val="24"/>
        </w:rPr>
        <w:t>wymienić jakie</w:t>
      </w:r>
      <w:proofErr w:type="gramEnd"/>
      <w:r w:rsidR="0033202D" w:rsidRPr="00043CA7">
        <w:rPr>
          <w:rFonts w:asciiTheme="minorHAnsi" w:hAnsiTheme="minorHAnsi" w:cs="Arial"/>
          <w:sz w:val="24"/>
          <w:szCs w:val="24"/>
        </w:rPr>
        <w:t>)</w:t>
      </w:r>
    </w:p>
    <w:p w:rsidR="005B306F" w:rsidRPr="00043CA7" w:rsidRDefault="005B306F" w:rsidP="00043CA7">
      <w:pPr>
        <w:shd w:val="clear" w:color="auto" w:fill="FFFFFF"/>
        <w:tabs>
          <w:tab w:val="left" w:pos="-171"/>
          <w:tab w:val="left" w:pos="259"/>
          <w:tab w:val="left" w:leader="dot" w:pos="9010"/>
        </w:tabs>
        <w:spacing w:line="276" w:lineRule="auto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 xml:space="preserve">Podstawy wykluczenia: </w:t>
      </w:r>
    </w:p>
    <w:p w:rsidR="005B306F" w:rsidRPr="00043CA7" w:rsidRDefault="005B306F" w:rsidP="00043CA7">
      <w:pPr>
        <w:shd w:val="clear" w:color="auto" w:fill="FFFFFF"/>
        <w:tabs>
          <w:tab w:val="left" w:pos="-171"/>
          <w:tab w:val="left" w:pos="259"/>
          <w:tab w:val="left" w:leader="dot" w:pos="9010"/>
        </w:tabs>
        <w:spacing w:line="276" w:lineRule="auto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 xml:space="preserve">Zgodnie z art. 7 ust. 1 ustawy z dnia 13 kwietnia 2022 r. o szczególnych rozwiązaniach w zakresie przeciwdziałania wspieraniu agresji na Ukrainę oraz służących ochronie bezpieczeństwa narodowego – zwanej dalej „ustawą Ukraina” - Zamawiający wykluczy z postępowania o udzielenie zamówienia:  </w:t>
      </w:r>
    </w:p>
    <w:p w:rsidR="005B306F" w:rsidRPr="00043CA7" w:rsidRDefault="005B306F" w:rsidP="00043CA7">
      <w:pPr>
        <w:shd w:val="clear" w:color="auto" w:fill="FFFFFF"/>
        <w:tabs>
          <w:tab w:val="left" w:pos="-171"/>
          <w:tab w:val="left" w:pos="259"/>
          <w:tab w:val="left" w:leader="dot" w:pos="9010"/>
        </w:tabs>
        <w:spacing w:line="276" w:lineRule="auto"/>
        <w:rPr>
          <w:rFonts w:asciiTheme="minorHAnsi" w:hAnsiTheme="minorHAnsi" w:cs="Arial"/>
          <w:sz w:val="24"/>
          <w:szCs w:val="24"/>
        </w:rPr>
      </w:pPr>
      <w:proofErr w:type="gramStart"/>
      <w:r w:rsidRPr="00043CA7">
        <w:rPr>
          <w:rFonts w:asciiTheme="minorHAnsi" w:hAnsiTheme="minorHAnsi" w:cs="Arial"/>
          <w:sz w:val="24"/>
          <w:szCs w:val="24"/>
        </w:rPr>
        <w:t>1)</w:t>
      </w:r>
      <w:r w:rsidRPr="00043CA7">
        <w:rPr>
          <w:rFonts w:asciiTheme="minorHAnsi" w:hAnsiTheme="minorHAnsi" w:cs="Arial"/>
          <w:sz w:val="24"/>
          <w:szCs w:val="24"/>
        </w:rPr>
        <w:tab/>
        <w:t>wykonawcę</w:t>
      </w:r>
      <w:proofErr w:type="gramEnd"/>
      <w:r w:rsidRPr="00043CA7">
        <w:rPr>
          <w:rFonts w:asciiTheme="minorHAnsi" w:hAnsiTheme="minorHAnsi" w:cs="Arial"/>
          <w:sz w:val="24"/>
          <w:szCs w:val="24"/>
        </w:rPr>
        <w:t xml:space="preserve"> oraz uczestnika konkursu wymienionego w wykazach określonych w rozporządzeniu 765/2006 i rozporządzeniu 269/2014 albo wpisanego na listę na podstawie decyzji w sprawie wpisu na listę rozstrzygającej o zastosowaniu środka, o którym mowa w art. 1 pkt 3 ustawy Ukraina;</w:t>
      </w:r>
    </w:p>
    <w:p w:rsidR="005B306F" w:rsidRPr="00043CA7" w:rsidRDefault="005B306F" w:rsidP="00043CA7">
      <w:pPr>
        <w:shd w:val="clear" w:color="auto" w:fill="FFFFFF"/>
        <w:tabs>
          <w:tab w:val="left" w:pos="-171"/>
          <w:tab w:val="left" w:pos="259"/>
          <w:tab w:val="left" w:leader="dot" w:pos="9010"/>
        </w:tabs>
        <w:spacing w:line="276" w:lineRule="auto"/>
        <w:rPr>
          <w:rFonts w:asciiTheme="minorHAnsi" w:hAnsiTheme="minorHAnsi" w:cs="Arial"/>
          <w:sz w:val="24"/>
          <w:szCs w:val="24"/>
        </w:rPr>
      </w:pPr>
      <w:proofErr w:type="gramStart"/>
      <w:r w:rsidRPr="00043CA7">
        <w:rPr>
          <w:rFonts w:asciiTheme="minorHAnsi" w:hAnsiTheme="minorHAnsi" w:cs="Arial"/>
          <w:sz w:val="24"/>
          <w:szCs w:val="24"/>
        </w:rPr>
        <w:t>2)</w:t>
      </w:r>
      <w:r w:rsidRPr="00043CA7">
        <w:rPr>
          <w:rFonts w:asciiTheme="minorHAnsi" w:hAnsiTheme="minorHAnsi" w:cs="Arial"/>
          <w:sz w:val="24"/>
          <w:szCs w:val="24"/>
        </w:rPr>
        <w:tab/>
        <w:t>wykonawcę</w:t>
      </w:r>
      <w:proofErr w:type="gramEnd"/>
      <w:r w:rsidRPr="00043CA7">
        <w:rPr>
          <w:rFonts w:asciiTheme="minorHAnsi" w:hAnsiTheme="minorHAnsi" w:cs="Arial"/>
          <w:sz w:val="24"/>
          <w:szCs w:val="24"/>
        </w:rPr>
        <w:t xml:space="preserve"> oraz uczestnika konkursu, którego beneficjentem rzeczywistym w rozumieniu ustawy z dnia 1 marca 2018 r. o przeciwdziałaniu praniu pieniędzy oraz finansowaniu terroryzmu (Dz. U. </w:t>
      </w:r>
      <w:proofErr w:type="gramStart"/>
      <w:r w:rsidRPr="00043CA7">
        <w:rPr>
          <w:rFonts w:asciiTheme="minorHAnsi" w:hAnsiTheme="minorHAnsi" w:cs="Arial"/>
          <w:sz w:val="24"/>
          <w:szCs w:val="24"/>
        </w:rPr>
        <w:t>z</w:t>
      </w:r>
      <w:proofErr w:type="gramEnd"/>
      <w:r w:rsidRPr="00043CA7">
        <w:rPr>
          <w:rFonts w:asciiTheme="minorHAnsi" w:hAnsiTheme="minorHAnsi" w:cs="Arial"/>
          <w:sz w:val="24"/>
          <w:szCs w:val="24"/>
        </w:rPr>
        <w:t xml:space="preserve">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Ukraina;</w:t>
      </w:r>
    </w:p>
    <w:p w:rsidR="005B306F" w:rsidRPr="00043CA7" w:rsidRDefault="005B306F" w:rsidP="00043CA7">
      <w:pPr>
        <w:shd w:val="clear" w:color="auto" w:fill="FFFFFF"/>
        <w:tabs>
          <w:tab w:val="left" w:pos="-171"/>
          <w:tab w:val="left" w:pos="259"/>
          <w:tab w:val="left" w:leader="dot" w:pos="9010"/>
        </w:tabs>
        <w:spacing w:line="276" w:lineRule="auto"/>
        <w:rPr>
          <w:rFonts w:asciiTheme="minorHAnsi" w:hAnsiTheme="minorHAnsi" w:cs="Arial"/>
          <w:sz w:val="24"/>
          <w:szCs w:val="24"/>
        </w:rPr>
      </w:pPr>
      <w:proofErr w:type="gramStart"/>
      <w:r w:rsidRPr="00043CA7">
        <w:rPr>
          <w:rFonts w:asciiTheme="minorHAnsi" w:hAnsiTheme="minorHAnsi" w:cs="Arial"/>
          <w:sz w:val="24"/>
          <w:szCs w:val="24"/>
        </w:rPr>
        <w:t>3)</w:t>
      </w:r>
      <w:r w:rsidRPr="00043CA7">
        <w:rPr>
          <w:rFonts w:asciiTheme="minorHAnsi" w:hAnsiTheme="minorHAnsi" w:cs="Arial"/>
          <w:sz w:val="24"/>
          <w:szCs w:val="24"/>
        </w:rPr>
        <w:tab/>
        <w:t>wykonawcę</w:t>
      </w:r>
      <w:proofErr w:type="gramEnd"/>
      <w:r w:rsidRPr="00043CA7">
        <w:rPr>
          <w:rFonts w:asciiTheme="minorHAnsi" w:hAnsiTheme="minorHAnsi" w:cs="Arial"/>
          <w:sz w:val="24"/>
          <w:szCs w:val="24"/>
        </w:rPr>
        <w:t xml:space="preserve"> oraz uczestnika konkursu, którego jednostką dominującą w rozumieniu art. 3 </w:t>
      </w:r>
      <w:r w:rsidRPr="00043CA7">
        <w:rPr>
          <w:rFonts w:asciiTheme="minorHAnsi" w:hAnsiTheme="minorHAnsi" w:cs="Arial"/>
          <w:sz w:val="24"/>
          <w:szCs w:val="24"/>
        </w:rPr>
        <w:lastRenderedPageBreak/>
        <w:t xml:space="preserve">ust. 1 pkt 37 ustawy z dnia 29 września 1994 r. o rachunkowości (Dz. U. </w:t>
      </w:r>
      <w:proofErr w:type="gramStart"/>
      <w:r w:rsidRPr="00043CA7">
        <w:rPr>
          <w:rFonts w:asciiTheme="minorHAnsi" w:hAnsiTheme="minorHAnsi" w:cs="Arial"/>
          <w:sz w:val="24"/>
          <w:szCs w:val="24"/>
        </w:rPr>
        <w:t>z</w:t>
      </w:r>
      <w:proofErr w:type="gramEnd"/>
      <w:r w:rsidRPr="00043CA7">
        <w:rPr>
          <w:rFonts w:asciiTheme="minorHAnsi" w:hAnsiTheme="minorHAnsi" w:cs="Arial"/>
          <w:sz w:val="24"/>
          <w:szCs w:val="24"/>
        </w:rPr>
        <w:t xml:space="preserve">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Ukraina.</w:t>
      </w:r>
    </w:p>
    <w:p w:rsidR="005B306F" w:rsidRPr="00043CA7" w:rsidRDefault="005B306F" w:rsidP="00043CA7">
      <w:pPr>
        <w:shd w:val="clear" w:color="auto" w:fill="FFFFFF"/>
        <w:tabs>
          <w:tab w:val="left" w:pos="-171"/>
          <w:tab w:val="left" w:pos="259"/>
          <w:tab w:val="left" w:leader="dot" w:pos="9010"/>
        </w:tabs>
        <w:spacing w:line="276" w:lineRule="auto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>Wykluczenie następuje na okres trwania okoliczności określonych w pkt 1) – 3).</w:t>
      </w:r>
    </w:p>
    <w:p w:rsidR="005B306F" w:rsidRPr="00043CA7" w:rsidRDefault="005B306F" w:rsidP="00043CA7">
      <w:pPr>
        <w:shd w:val="clear" w:color="auto" w:fill="FFFFFF"/>
        <w:tabs>
          <w:tab w:val="left" w:pos="-171"/>
          <w:tab w:val="left" w:pos="259"/>
          <w:tab w:val="left" w:leader="dot" w:pos="9010"/>
        </w:tabs>
        <w:spacing w:line="276" w:lineRule="auto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 xml:space="preserve">W przypadku Wykonawcy wykluczonego na podstawie pkt 1) – 3), Zamawiający odrzuca ofertę </w:t>
      </w:r>
    </w:p>
    <w:p w:rsidR="005B306F" w:rsidRPr="00043CA7" w:rsidRDefault="005B306F" w:rsidP="00043CA7">
      <w:pPr>
        <w:shd w:val="clear" w:color="auto" w:fill="FFFFFF"/>
        <w:tabs>
          <w:tab w:val="left" w:pos="-171"/>
          <w:tab w:val="left" w:pos="259"/>
          <w:tab w:val="left" w:leader="dot" w:pos="9010"/>
        </w:tabs>
        <w:spacing w:line="276" w:lineRule="auto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>Przez ubieganie się o udzielenie zamówienia publicznego lub dopuszczenie do udziału w konkursie rozumie się odpowiednio złożenie wniosku o dopuszczenie do udziału w postępowaniu o udzielenie zamówienia publicznego lub konkursie, złożenie oferty, przystąpienie do negocjacji lub złożenie pracy konkursowej.</w:t>
      </w:r>
    </w:p>
    <w:p w:rsidR="005B306F" w:rsidRPr="00043CA7" w:rsidRDefault="005B306F" w:rsidP="00043CA7">
      <w:pPr>
        <w:shd w:val="clear" w:color="auto" w:fill="FFFFFF"/>
        <w:tabs>
          <w:tab w:val="left" w:pos="-171"/>
          <w:tab w:val="left" w:pos="259"/>
          <w:tab w:val="left" w:leader="dot" w:pos="9010"/>
        </w:tabs>
        <w:spacing w:line="276" w:lineRule="auto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>Osoba lub podmiot podlegające wykluczeniu na podstawie pkt 1) – 3), które w okresie tego wykluczenia ubiegają się o udzielenie zamówienia publicznego lub dopuszczenie do udziału w konkursie lub biorą udział w postępowaniu o udzielenie zamówienia publicznego lub w konkursie, podlegają karze pieniężnej.</w:t>
      </w:r>
    </w:p>
    <w:p w:rsidR="005B306F" w:rsidRPr="00043CA7" w:rsidRDefault="005B306F" w:rsidP="00043CA7">
      <w:pPr>
        <w:shd w:val="clear" w:color="auto" w:fill="FFFFFF"/>
        <w:tabs>
          <w:tab w:val="left" w:pos="-171"/>
          <w:tab w:val="left" w:pos="259"/>
          <w:tab w:val="left" w:leader="dot" w:pos="9010"/>
        </w:tabs>
        <w:spacing w:line="276" w:lineRule="auto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>Karę pieniężną, o której mowa wyżej, nakłada Prezes Urzędu Zamówień Publicznych, w drodze decyzji, w wysokości do 20 000 000 zł.</w:t>
      </w:r>
    </w:p>
    <w:p w:rsidR="005B306F" w:rsidRPr="00043CA7" w:rsidRDefault="005B306F" w:rsidP="00043CA7">
      <w:pPr>
        <w:shd w:val="clear" w:color="auto" w:fill="FFFFFF"/>
        <w:tabs>
          <w:tab w:val="left" w:pos="-171"/>
          <w:tab w:val="left" w:pos="259"/>
          <w:tab w:val="left" w:leader="dot" w:pos="9010"/>
        </w:tabs>
        <w:spacing w:line="276" w:lineRule="auto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>W celu wykazania braku podstaw wykluczenia Wykonawca złoży oświadczenie zawarte w Formularzu ofertowym.</w:t>
      </w:r>
    </w:p>
    <w:p w:rsidR="0033202D" w:rsidRPr="00043CA7" w:rsidRDefault="0086294D" w:rsidP="00043CA7">
      <w:pPr>
        <w:numPr>
          <w:ilvl w:val="0"/>
          <w:numId w:val="1"/>
        </w:numPr>
        <w:shd w:val="clear" w:color="auto" w:fill="FFFFFF"/>
        <w:tabs>
          <w:tab w:val="left" w:pos="-171"/>
          <w:tab w:val="left" w:pos="259"/>
          <w:tab w:val="left" w:leader="dot" w:pos="8990"/>
        </w:tabs>
        <w:spacing w:line="276" w:lineRule="auto"/>
        <w:ind w:left="0" w:firstLine="0"/>
        <w:rPr>
          <w:rFonts w:asciiTheme="minorHAnsi" w:hAnsiTheme="minorHAnsi" w:cs="Arial"/>
          <w:b/>
          <w:sz w:val="24"/>
          <w:szCs w:val="24"/>
        </w:rPr>
      </w:pPr>
      <w:r w:rsidRPr="00043CA7">
        <w:rPr>
          <w:rFonts w:asciiTheme="minorHAnsi" w:hAnsiTheme="minorHAnsi" w:cs="Arial"/>
          <w:b/>
          <w:sz w:val="24"/>
          <w:szCs w:val="24"/>
        </w:rPr>
        <w:t xml:space="preserve">Miejsce i termin złożenia oferty: </w:t>
      </w:r>
    </w:p>
    <w:p w:rsidR="0033202D" w:rsidRPr="00043CA7" w:rsidRDefault="0086294D" w:rsidP="00043CA7">
      <w:pPr>
        <w:numPr>
          <w:ilvl w:val="0"/>
          <w:numId w:val="1"/>
        </w:numPr>
        <w:shd w:val="clear" w:color="auto" w:fill="FFFFFF"/>
        <w:tabs>
          <w:tab w:val="left" w:pos="-171"/>
          <w:tab w:val="left" w:pos="259"/>
          <w:tab w:val="left" w:leader="dot" w:pos="8990"/>
        </w:tabs>
        <w:spacing w:line="276" w:lineRule="auto"/>
        <w:ind w:left="0" w:firstLine="0"/>
        <w:rPr>
          <w:rFonts w:asciiTheme="minorHAnsi" w:hAnsiTheme="minorHAnsi" w:cs="Arial"/>
          <w:b/>
          <w:sz w:val="24"/>
          <w:szCs w:val="24"/>
        </w:rPr>
      </w:pPr>
      <w:r w:rsidRPr="00043CA7">
        <w:rPr>
          <w:rFonts w:asciiTheme="minorHAnsi" w:hAnsiTheme="minorHAnsi" w:cs="Arial"/>
          <w:b/>
          <w:sz w:val="24"/>
          <w:szCs w:val="24"/>
        </w:rPr>
        <w:t>Termin otwarcia ofert:</w:t>
      </w:r>
    </w:p>
    <w:p w:rsidR="0086294D" w:rsidRPr="00043CA7" w:rsidRDefault="0086294D" w:rsidP="00043CA7">
      <w:pPr>
        <w:numPr>
          <w:ilvl w:val="0"/>
          <w:numId w:val="1"/>
        </w:numPr>
        <w:shd w:val="clear" w:color="auto" w:fill="FFFFFF"/>
        <w:tabs>
          <w:tab w:val="left" w:pos="-171"/>
          <w:tab w:val="left" w:pos="426"/>
          <w:tab w:val="left" w:leader="dot" w:pos="8990"/>
        </w:tabs>
        <w:spacing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b/>
          <w:sz w:val="24"/>
          <w:szCs w:val="24"/>
        </w:rPr>
        <w:t>Oferta powinna zawierać opis:</w:t>
      </w:r>
      <w:r w:rsidRPr="00043CA7">
        <w:rPr>
          <w:rFonts w:asciiTheme="minorHAnsi" w:hAnsiTheme="minorHAnsi" w:cs="Arial"/>
          <w:sz w:val="24"/>
          <w:szCs w:val="24"/>
        </w:rPr>
        <w:t xml:space="preserve"> </w:t>
      </w:r>
    </w:p>
    <w:p w:rsidR="0033202D" w:rsidRPr="00043CA7" w:rsidRDefault="0033202D" w:rsidP="00043CA7">
      <w:pPr>
        <w:shd w:val="clear" w:color="auto" w:fill="FFFFFF"/>
        <w:spacing w:line="276" w:lineRule="auto"/>
        <w:rPr>
          <w:rFonts w:asciiTheme="minorHAnsi" w:hAnsiTheme="minorHAnsi" w:cs="Arial"/>
          <w:caps/>
          <w:sz w:val="24"/>
          <w:szCs w:val="24"/>
        </w:rPr>
      </w:pPr>
      <w:r w:rsidRPr="00043CA7">
        <w:rPr>
          <w:rFonts w:asciiTheme="minorHAnsi" w:hAnsiTheme="minorHAnsi" w:cs="Calibri"/>
          <w:sz w:val="24"/>
          <w:szCs w:val="24"/>
        </w:rPr>
        <w:t>(nazwa zamówienia)</w:t>
      </w:r>
    </w:p>
    <w:p w:rsidR="00D3667B" w:rsidRPr="00043CA7" w:rsidRDefault="00D3667B" w:rsidP="00043CA7">
      <w:pPr>
        <w:numPr>
          <w:ilvl w:val="0"/>
          <w:numId w:val="1"/>
        </w:numPr>
        <w:shd w:val="clear" w:color="auto" w:fill="FFFFFF"/>
        <w:tabs>
          <w:tab w:val="left" w:pos="-171"/>
          <w:tab w:val="left" w:pos="426"/>
          <w:tab w:val="left" w:leader="dot" w:pos="8990"/>
        </w:tabs>
        <w:spacing w:line="276" w:lineRule="auto"/>
        <w:ind w:left="0" w:firstLine="0"/>
        <w:rPr>
          <w:rFonts w:asciiTheme="minorHAnsi" w:hAnsiTheme="minorHAnsi" w:cs="Arial"/>
          <w:b/>
          <w:sz w:val="24"/>
          <w:szCs w:val="24"/>
        </w:rPr>
      </w:pPr>
      <w:r w:rsidRPr="00043CA7">
        <w:rPr>
          <w:rFonts w:asciiTheme="minorHAnsi" w:hAnsiTheme="minorHAnsi" w:cs="Arial"/>
          <w:b/>
          <w:sz w:val="24"/>
          <w:szCs w:val="24"/>
        </w:rPr>
        <w:t xml:space="preserve">Ofertę należy złożyć: </w:t>
      </w:r>
    </w:p>
    <w:p w:rsidR="00CA1A23" w:rsidRPr="00043CA7" w:rsidRDefault="000969E8" w:rsidP="00043CA7">
      <w:pPr>
        <w:shd w:val="clear" w:color="auto" w:fill="FFFFFF"/>
        <w:tabs>
          <w:tab w:val="left" w:pos="-171"/>
          <w:tab w:val="left" w:leader="dot" w:pos="8990"/>
        </w:tabs>
        <w:spacing w:line="276" w:lineRule="auto"/>
        <w:rPr>
          <w:rFonts w:asciiTheme="minorHAnsi" w:hAnsiTheme="minorHAnsi" w:cs="Arial"/>
          <w:sz w:val="24"/>
          <w:szCs w:val="24"/>
        </w:rPr>
      </w:pPr>
      <w:proofErr w:type="gramStart"/>
      <w:r w:rsidRPr="00043CA7">
        <w:rPr>
          <w:rFonts w:asciiTheme="minorHAnsi" w:hAnsiTheme="minorHAnsi" w:cs="Arial"/>
          <w:b/>
          <w:sz w:val="24"/>
          <w:szCs w:val="24"/>
        </w:rPr>
        <w:t>pisemnie</w:t>
      </w:r>
      <w:proofErr w:type="gramEnd"/>
      <w:r w:rsidRPr="00043CA7">
        <w:rPr>
          <w:rFonts w:asciiTheme="minorHAnsi" w:hAnsiTheme="minorHAnsi" w:cs="Arial"/>
          <w:b/>
          <w:sz w:val="24"/>
          <w:szCs w:val="24"/>
        </w:rPr>
        <w:t xml:space="preserve">, </w:t>
      </w:r>
      <w:r w:rsidRPr="00043CA7">
        <w:rPr>
          <w:rFonts w:asciiTheme="minorHAnsi" w:hAnsiTheme="minorHAnsi" w:cs="Arial"/>
          <w:sz w:val="24"/>
          <w:szCs w:val="24"/>
        </w:rPr>
        <w:t xml:space="preserve">tj. przesłać </w:t>
      </w:r>
      <w:r w:rsidR="00CA1A23" w:rsidRPr="00043CA7">
        <w:rPr>
          <w:rFonts w:asciiTheme="minorHAnsi" w:hAnsiTheme="minorHAnsi" w:cs="Arial"/>
          <w:sz w:val="24"/>
          <w:szCs w:val="24"/>
        </w:rPr>
        <w:t>za pośrednictwem operatora pocztowego</w:t>
      </w:r>
      <w:r w:rsidRPr="00043CA7">
        <w:rPr>
          <w:rFonts w:asciiTheme="minorHAnsi" w:hAnsiTheme="minorHAnsi" w:cs="Arial"/>
          <w:sz w:val="24"/>
          <w:szCs w:val="24"/>
        </w:rPr>
        <w:t xml:space="preserve"> na adres zamawiającego </w:t>
      </w:r>
    </w:p>
    <w:p w:rsidR="000969E8" w:rsidRPr="00043CA7" w:rsidRDefault="000969E8" w:rsidP="00043CA7">
      <w:pPr>
        <w:shd w:val="clear" w:color="auto" w:fill="FFFFFF"/>
        <w:tabs>
          <w:tab w:val="left" w:pos="-171"/>
          <w:tab w:val="left" w:leader="dot" w:pos="8990"/>
        </w:tabs>
        <w:spacing w:line="276" w:lineRule="auto"/>
        <w:rPr>
          <w:rFonts w:asciiTheme="minorHAnsi" w:hAnsiTheme="minorHAnsi" w:cs="Arial"/>
          <w:sz w:val="24"/>
          <w:szCs w:val="24"/>
        </w:rPr>
      </w:pPr>
      <w:proofErr w:type="gramStart"/>
      <w:r w:rsidRPr="00043CA7">
        <w:rPr>
          <w:rFonts w:asciiTheme="minorHAnsi" w:hAnsiTheme="minorHAnsi" w:cs="Arial"/>
          <w:sz w:val="24"/>
          <w:szCs w:val="24"/>
        </w:rPr>
        <w:t>lub</w:t>
      </w:r>
      <w:proofErr w:type="gramEnd"/>
      <w:r w:rsidRPr="00043CA7">
        <w:rPr>
          <w:rFonts w:asciiTheme="minorHAnsi" w:hAnsiTheme="minorHAnsi" w:cs="Arial"/>
          <w:sz w:val="24"/>
          <w:szCs w:val="24"/>
        </w:rPr>
        <w:t xml:space="preserve"> dostarczyć osobiście do siedziby zamawiającego (w zamkniętej kopercie) </w:t>
      </w:r>
    </w:p>
    <w:p w:rsidR="000969E8" w:rsidRPr="00043CA7" w:rsidRDefault="000969E8" w:rsidP="00043CA7">
      <w:pPr>
        <w:shd w:val="clear" w:color="auto" w:fill="FFFFFF"/>
        <w:tabs>
          <w:tab w:val="left" w:pos="-171"/>
          <w:tab w:val="left" w:leader="dot" w:pos="8990"/>
        </w:tabs>
        <w:spacing w:line="276" w:lineRule="auto"/>
        <w:rPr>
          <w:rFonts w:asciiTheme="minorHAnsi" w:hAnsiTheme="minorHAnsi" w:cs="Arial"/>
          <w:b/>
          <w:sz w:val="24"/>
          <w:szCs w:val="24"/>
        </w:rPr>
      </w:pPr>
      <w:r w:rsidRPr="00043CA7">
        <w:rPr>
          <w:rFonts w:asciiTheme="minorHAnsi" w:hAnsiTheme="minorHAnsi" w:cs="Arial"/>
          <w:b/>
          <w:sz w:val="24"/>
          <w:szCs w:val="24"/>
        </w:rPr>
        <w:t>Urząd Miejski w Sulejowie</w:t>
      </w:r>
    </w:p>
    <w:p w:rsidR="000969E8" w:rsidRPr="00043CA7" w:rsidRDefault="000969E8" w:rsidP="00043CA7">
      <w:pPr>
        <w:shd w:val="clear" w:color="auto" w:fill="FFFFFF"/>
        <w:tabs>
          <w:tab w:val="left" w:pos="-171"/>
          <w:tab w:val="left" w:leader="dot" w:pos="8990"/>
        </w:tabs>
        <w:spacing w:line="276" w:lineRule="auto"/>
        <w:rPr>
          <w:rFonts w:asciiTheme="minorHAnsi" w:hAnsiTheme="minorHAnsi" w:cs="Arial"/>
          <w:b/>
          <w:sz w:val="24"/>
          <w:szCs w:val="24"/>
        </w:rPr>
      </w:pPr>
      <w:proofErr w:type="gramStart"/>
      <w:r w:rsidRPr="00043CA7">
        <w:rPr>
          <w:rFonts w:asciiTheme="minorHAnsi" w:hAnsiTheme="minorHAnsi" w:cs="Arial"/>
          <w:b/>
          <w:sz w:val="24"/>
          <w:szCs w:val="24"/>
        </w:rPr>
        <w:t>ul</w:t>
      </w:r>
      <w:proofErr w:type="gramEnd"/>
      <w:r w:rsidRPr="00043CA7">
        <w:rPr>
          <w:rFonts w:asciiTheme="minorHAnsi" w:hAnsiTheme="minorHAnsi" w:cs="Arial"/>
          <w:b/>
          <w:sz w:val="24"/>
          <w:szCs w:val="24"/>
        </w:rPr>
        <w:t>. Konecka 42</w:t>
      </w:r>
    </w:p>
    <w:p w:rsidR="000969E8" w:rsidRPr="00043CA7" w:rsidRDefault="000969E8" w:rsidP="00043CA7">
      <w:pPr>
        <w:shd w:val="clear" w:color="auto" w:fill="FFFFFF"/>
        <w:tabs>
          <w:tab w:val="left" w:pos="-171"/>
          <w:tab w:val="left" w:leader="dot" w:pos="8990"/>
        </w:tabs>
        <w:spacing w:line="276" w:lineRule="auto"/>
        <w:rPr>
          <w:rFonts w:asciiTheme="minorHAnsi" w:hAnsiTheme="minorHAnsi" w:cs="Arial"/>
          <w:b/>
          <w:sz w:val="24"/>
          <w:szCs w:val="24"/>
        </w:rPr>
      </w:pPr>
      <w:r w:rsidRPr="00043CA7">
        <w:rPr>
          <w:rFonts w:asciiTheme="minorHAnsi" w:hAnsiTheme="minorHAnsi" w:cs="Arial"/>
          <w:b/>
          <w:sz w:val="24"/>
          <w:szCs w:val="24"/>
        </w:rPr>
        <w:t>97-330 Sulejów</w:t>
      </w:r>
    </w:p>
    <w:p w:rsidR="000969E8" w:rsidRPr="00043CA7" w:rsidRDefault="000969E8" w:rsidP="00043CA7">
      <w:pPr>
        <w:shd w:val="clear" w:color="auto" w:fill="FFFFFF"/>
        <w:tabs>
          <w:tab w:val="left" w:pos="-171"/>
          <w:tab w:val="left" w:leader="dot" w:pos="8990"/>
        </w:tabs>
        <w:spacing w:line="276" w:lineRule="auto"/>
        <w:rPr>
          <w:rFonts w:asciiTheme="minorHAnsi" w:hAnsiTheme="minorHAnsi" w:cs="Arial"/>
          <w:sz w:val="24"/>
          <w:szCs w:val="24"/>
        </w:rPr>
      </w:pPr>
      <w:proofErr w:type="gramStart"/>
      <w:r w:rsidRPr="00043CA7">
        <w:rPr>
          <w:rFonts w:asciiTheme="minorHAnsi" w:hAnsiTheme="minorHAnsi" w:cs="Arial"/>
          <w:b/>
          <w:sz w:val="24"/>
          <w:szCs w:val="24"/>
        </w:rPr>
        <w:t>elektronicznie</w:t>
      </w:r>
      <w:proofErr w:type="gramEnd"/>
      <w:r w:rsidRPr="00043CA7">
        <w:rPr>
          <w:rFonts w:asciiTheme="minorHAnsi" w:hAnsiTheme="minorHAnsi" w:cs="Arial"/>
          <w:b/>
          <w:sz w:val="24"/>
          <w:szCs w:val="24"/>
        </w:rPr>
        <w:t xml:space="preserve">, </w:t>
      </w:r>
      <w:r w:rsidRPr="00043CA7">
        <w:rPr>
          <w:rFonts w:asciiTheme="minorHAnsi" w:hAnsiTheme="minorHAnsi" w:cs="Arial"/>
          <w:sz w:val="24"/>
          <w:szCs w:val="24"/>
        </w:rPr>
        <w:t>tj.:</w:t>
      </w:r>
    </w:p>
    <w:p w:rsidR="000969E8" w:rsidRPr="00043CA7" w:rsidRDefault="000969E8" w:rsidP="00043CA7">
      <w:pPr>
        <w:shd w:val="clear" w:color="auto" w:fill="FFFFFF"/>
        <w:tabs>
          <w:tab w:val="left" w:pos="-171"/>
          <w:tab w:val="left" w:leader="dot" w:pos="8990"/>
        </w:tabs>
        <w:spacing w:line="276" w:lineRule="auto"/>
        <w:rPr>
          <w:rFonts w:asciiTheme="minorHAnsi" w:hAnsiTheme="minorHAnsi" w:cs="Arial"/>
          <w:sz w:val="24"/>
          <w:szCs w:val="24"/>
        </w:rPr>
      </w:pPr>
      <w:proofErr w:type="gramStart"/>
      <w:r w:rsidRPr="00043CA7">
        <w:rPr>
          <w:rFonts w:asciiTheme="minorHAnsi" w:hAnsiTheme="minorHAnsi" w:cs="Arial"/>
          <w:sz w:val="24"/>
          <w:szCs w:val="24"/>
        </w:rPr>
        <w:t>przedstawić</w:t>
      </w:r>
      <w:proofErr w:type="gramEnd"/>
      <w:r w:rsidRPr="00043CA7">
        <w:rPr>
          <w:rFonts w:asciiTheme="minorHAnsi" w:hAnsiTheme="minorHAnsi" w:cs="Arial"/>
          <w:sz w:val="24"/>
          <w:szCs w:val="24"/>
        </w:rPr>
        <w:t xml:space="preserve"> w platformie zakupowej*</w:t>
      </w:r>
    </w:p>
    <w:p w:rsidR="000969E8" w:rsidRPr="00043CA7" w:rsidRDefault="000969E8" w:rsidP="00043CA7">
      <w:pPr>
        <w:shd w:val="clear" w:color="auto" w:fill="FFFFFF"/>
        <w:tabs>
          <w:tab w:val="left" w:pos="-171"/>
          <w:tab w:val="left" w:leader="dot" w:pos="8990"/>
        </w:tabs>
        <w:spacing w:line="276" w:lineRule="auto"/>
        <w:rPr>
          <w:rFonts w:asciiTheme="minorHAnsi" w:hAnsiTheme="minorHAnsi" w:cs="Arial"/>
          <w:sz w:val="24"/>
          <w:szCs w:val="24"/>
        </w:rPr>
      </w:pPr>
      <w:proofErr w:type="gramStart"/>
      <w:r w:rsidRPr="00043CA7">
        <w:rPr>
          <w:rFonts w:asciiTheme="minorHAnsi" w:hAnsiTheme="minorHAnsi" w:cs="Arial"/>
          <w:sz w:val="24"/>
          <w:szCs w:val="24"/>
        </w:rPr>
        <w:t>przesłać</w:t>
      </w:r>
      <w:proofErr w:type="gramEnd"/>
      <w:r w:rsidRPr="00043CA7">
        <w:rPr>
          <w:rFonts w:asciiTheme="minorHAnsi" w:hAnsiTheme="minorHAnsi" w:cs="Arial"/>
          <w:sz w:val="24"/>
          <w:szCs w:val="24"/>
        </w:rPr>
        <w:t xml:space="preserve"> e-mailem (skan) na adres* lub</w:t>
      </w:r>
    </w:p>
    <w:p w:rsidR="000969E8" w:rsidRPr="00043CA7" w:rsidRDefault="000969E8" w:rsidP="00043CA7">
      <w:pPr>
        <w:shd w:val="clear" w:color="auto" w:fill="FFFFFF"/>
        <w:tabs>
          <w:tab w:val="left" w:pos="-171"/>
          <w:tab w:val="left" w:leader="dot" w:pos="8990"/>
        </w:tabs>
        <w:spacing w:line="276" w:lineRule="auto"/>
        <w:rPr>
          <w:rFonts w:asciiTheme="minorHAnsi" w:hAnsiTheme="minorHAnsi" w:cs="Arial"/>
          <w:sz w:val="24"/>
          <w:szCs w:val="24"/>
        </w:rPr>
      </w:pPr>
      <w:proofErr w:type="gramStart"/>
      <w:r w:rsidRPr="00043CA7">
        <w:rPr>
          <w:rFonts w:asciiTheme="minorHAnsi" w:hAnsiTheme="minorHAnsi" w:cs="Arial"/>
          <w:sz w:val="24"/>
          <w:szCs w:val="24"/>
        </w:rPr>
        <w:t>przesłać</w:t>
      </w:r>
      <w:proofErr w:type="gramEnd"/>
      <w:r w:rsidRPr="00043CA7">
        <w:rPr>
          <w:rFonts w:asciiTheme="minorHAnsi" w:hAnsiTheme="minorHAnsi" w:cs="Arial"/>
          <w:sz w:val="24"/>
          <w:szCs w:val="24"/>
        </w:rPr>
        <w:t xml:space="preserve"> za pośrednictwem ePUAP*</w:t>
      </w:r>
    </w:p>
    <w:p w:rsidR="000969E8" w:rsidRPr="00043CA7" w:rsidRDefault="000969E8" w:rsidP="00043CA7">
      <w:pPr>
        <w:shd w:val="clear" w:color="auto" w:fill="FFFFFF"/>
        <w:tabs>
          <w:tab w:val="left" w:pos="-171"/>
          <w:tab w:val="left" w:leader="dot" w:pos="8990"/>
        </w:tabs>
        <w:spacing w:line="276" w:lineRule="auto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>* niepotrzebne usunąć/skreślić</w:t>
      </w:r>
    </w:p>
    <w:p w:rsidR="00CA30A4" w:rsidRPr="00043CA7" w:rsidRDefault="00CA30A4" w:rsidP="00043CA7">
      <w:pPr>
        <w:numPr>
          <w:ilvl w:val="0"/>
          <w:numId w:val="1"/>
        </w:numPr>
        <w:shd w:val="clear" w:color="auto" w:fill="FFFFFF"/>
        <w:tabs>
          <w:tab w:val="left" w:pos="-171"/>
          <w:tab w:val="left" w:pos="426"/>
          <w:tab w:val="left" w:leader="dot" w:pos="8990"/>
        </w:tabs>
        <w:spacing w:line="276" w:lineRule="auto"/>
        <w:ind w:left="0" w:firstLine="0"/>
        <w:rPr>
          <w:rFonts w:asciiTheme="minorHAnsi" w:hAnsiTheme="minorHAnsi" w:cs="Arial"/>
          <w:b/>
          <w:sz w:val="24"/>
          <w:szCs w:val="24"/>
        </w:rPr>
      </w:pPr>
      <w:r w:rsidRPr="00043CA7">
        <w:rPr>
          <w:rFonts w:asciiTheme="minorHAnsi" w:hAnsiTheme="minorHAnsi" w:cs="Arial"/>
          <w:b/>
          <w:sz w:val="24"/>
          <w:szCs w:val="24"/>
        </w:rPr>
        <w:t xml:space="preserve">Możliwość dokonania istotnych zmian umowy zawartej w wyniku przeprowadzonego postępowania o udzielenie zamówienia: </w:t>
      </w:r>
    </w:p>
    <w:p w:rsidR="002C099B" w:rsidRPr="00043CA7" w:rsidRDefault="00043CA7" w:rsidP="00043CA7">
      <w:pPr>
        <w:shd w:val="clear" w:color="auto" w:fill="FFFFFF"/>
        <w:tabs>
          <w:tab w:val="left" w:pos="0"/>
          <w:tab w:val="left" w:pos="259"/>
          <w:tab w:val="left" w:leader="dot" w:pos="8990"/>
        </w:tabs>
        <w:spacing w:line="276" w:lineRule="auto"/>
        <w:rPr>
          <w:rFonts w:asciiTheme="minorHAnsi" w:hAnsiTheme="minorHAnsi" w:cs="Arial"/>
          <w:b/>
          <w:sz w:val="24"/>
          <w:szCs w:val="24"/>
        </w:rPr>
      </w:pPr>
      <w:proofErr w:type="gramStart"/>
      <w:r>
        <w:rPr>
          <w:rFonts w:asciiTheme="minorHAnsi" w:hAnsiTheme="minorHAnsi" w:cs="Arial"/>
          <w:b/>
          <w:sz w:val="24"/>
          <w:szCs w:val="24"/>
        </w:rPr>
        <w:t>tak</w:t>
      </w:r>
      <w:proofErr w:type="gramEnd"/>
      <w:r w:rsidR="002C099B" w:rsidRPr="00043CA7">
        <w:rPr>
          <w:rFonts w:asciiTheme="minorHAnsi" w:hAnsiTheme="minorHAnsi" w:cs="Arial"/>
          <w:b/>
          <w:sz w:val="24"/>
          <w:szCs w:val="24"/>
        </w:rPr>
        <w:t xml:space="preserve"> </w:t>
      </w:r>
    </w:p>
    <w:p w:rsidR="00CA30A4" w:rsidRPr="00043CA7" w:rsidRDefault="002C099B" w:rsidP="00043CA7">
      <w:pPr>
        <w:shd w:val="clear" w:color="auto" w:fill="FFFFFF"/>
        <w:tabs>
          <w:tab w:val="left" w:pos="0"/>
          <w:tab w:val="left" w:pos="259"/>
          <w:tab w:val="left" w:leader="dot" w:pos="8990"/>
        </w:tabs>
        <w:spacing w:line="276" w:lineRule="auto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>(należy określić rodzaj przewidywanych zmian i warunki/okoliczności ich wprowadzenia)</w:t>
      </w:r>
    </w:p>
    <w:p w:rsidR="00CA30A4" w:rsidRPr="00043CA7" w:rsidRDefault="002C099B" w:rsidP="00043CA7">
      <w:pPr>
        <w:shd w:val="clear" w:color="auto" w:fill="FFFFFF"/>
        <w:tabs>
          <w:tab w:val="left" w:pos="0"/>
          <w:tab w:val="left" w:pos="259"/>
          <w:tab w:val="left" w:leader="dot" w:pos="8990"/>
        </w:tabs>
        <w:spacing w:line="276" w:lineRule="auto"/>
        <w:rPr>
          <w:rFonts w:asciiTheme="minorHAnsi" w:hAnsiTheme="minorHAnsi" w:cs="Arial"/>
          <w:b/>
          <w:sz w:val="24"/>
          <w:szCs w:val="24"/>
        </w:rPr>
      </w:pPr>
      <w:proofErr w:type="gramStart"/>
      <w:r w:rsidRPr="00043CA7">
        <w:rPr>
          <w:rFonts w:asciiTheme="minorHAnsi" w:hAnsiTheme="minorHAnsi" w:cs="Arial"/>
          <w:b/>
          <w:sz w:val="24"/>
          <w:szCs w:val="24"/>
        </w:rPr>
        <w:t>nie</w:t>
      </w:r>
      <w:proofErr w:type="gramEnd"/>
    </w:p>
    <w:p w:rsidR="00CA30A4" w:rsidRPr="00043CA7" w:rsidRDefault="00CA30A4" w:rsidP="00043CA7">
      <w:pPr>
        <w:shd w:val="clear" w:color="auto" w:fill="FFFFFF"/>
        <w:tabs>
          <w:tab w:val="left" w:pos="0"/>
          <w:tab w:val="left" w:pos="259"/>
          <w:tab w:val="left" w:leader="dot" w:pos="8990"/>
        </w:tabs>
        <w:spacing w:line="276" w:lineRule="auto"/>
        <w:rPr>
          <w:rFonts w:asciiTheme="minorHAnsi" w:hAnsiTheme="minorHAnsi" w:cs="Arial"/>
          <w:sz w:val="24"/>
          <w:szCs w:val="24"/>
        </w:rPr>
      </w:pPr>
    </w:p>
    <w:p w:rsidR="002C099B" w:rsidRPr="00043CA7" w:rsidRDefault="002C099B" w:rsidP="00043CA7">
      <w:pPr>
        <w:numPr>
          <w:ilvl w:val="0"/>
          <w:numId w:val="1"/>
        </w:numPr>
        <w:shd w:val="clear" w:color="auto" w:fill="FFFFFF"/>
        <w:tabs>
          <w:tab w:val="left" w:pos="-171"/>
          <w:tab w:val="left" w:pos="426"/>
          <w:tab w:val="left" w:leader="dot" w:pos="8990"/>
        </w:tabs>
        <w:spacing w:line="276" w:lineRule="auto"/>
        <w:ind w:left="0" w:firstLine="0"/>
        <w:rPr>
          <w:rFonts w:asciiTheme="minorHAnsi" w:hAnsiTheme="minorHAnsi" w:cs="Arial"/>
          <w:b/>
          <w:sz w:val="24"/>
          <w:szCs w:val="24"/>
        </w:rPr>
      </w:pPr>
      <w:r w:rsidRPr="00043CA7">
        <w:rPr>
          <w:rFonts w:asciiTheme="minorHAnsi" w:hAnsiTheme="minorHAnsi" w:cs="Arial"/>
          <w:b/>
          <w:sz w:val="24"/>
          <w:szCs w:val="24"/>
        </w:rPr>
        <w:lastRenderedPageBreak/>
        <w:t>Zamówienia uzupełniające:</w:t>
      </w:r>
    </w:p>
    <w:p w:rsidR="002C099B" w:rsidRPr="00043CA7" w:rsidRDefault="002C099B" w:rsidP="00043CA7">
      <w:pPr>
        <w:shd w:val="clear" w:color="auto" w:fill="FFFFFF"/>
        <w:tabs>
          <w:tab w:val="left" w:pos="0"/>
          <w:tab w:val="left" w:pos="259"/>
          <w:tab w:val="left" w:leader="dot" w:pos="8990"/>
        </w:tabs>
        <w:spacing w:line="276" w:lineRule="auto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b/>
          <w:sz w:val="24"/>
          <w:szCs w:val="24"/>
        </w:rPr>
        <w:t xml:space="preserve">tak </w:t>
      </w:r>
      <w:r w:rsidRPr="00043CA7">
        <w:rPr>
          <w:rFonts w:asciiTheme="minorHAnsi" w:hAnsiTheme="minorHAnsi" w:cs="Arial"/>
          <w:sz w:val="24"/>
          <w:szCs w:val="24"/>
        </w:rPr>
        <w:t xml:space="preserve">(należy określić ich zakres i </w:t>
      </w:r>
      <w:proofErr w:type="gramStart"/>
      <w:r w:rsidRPr="00043CA7">
        <w:rPr>
          <w:rFonts w:asciiTheme="minorHAnsi" w:hAnsiTheme="minorHAnsi" w:cs="Arial"/>
          <w:sz w:val="24"/>
          <w:szCs w:val="24"/>
        </w:rPr>
        <w:t>warunki na jakich</w:t>
      </w:r>
      <w:proofErr w:type="gramEnd"/>
      <w:r w:rsidRPr="00043CA7">
        <w:rPr>
          <w:rFonts w:asciiTheme="minorHAnsi" w:hAnsiTheme="minorHAnsi" w:cs="Arial"/>
          <w:sz w:val="24"/>
          <w:szCs w:val="24"/>
        </w:rPr>
        <w:t xml:space="preserve"> zostaną udzielone)</w:t>
      </w:r>
    </w:p>
    <w:p w:rsidR="002C099B" w:rsidRPr="00043CA7" w:rsidRDefault="002C099B" w:rsidP="00043CA7">
      <w:pPr>
        <w:shd w:val="clear" w:color="auto" w:fill="FFFFFF"/>
        <w:tabs>
          <w:tab w:val="left" w:pos="0"/>
          <w:tab w:val="left" w:pos="259"/>
          <w:tab w:val="left" w:leader="dot" w:pos="8990"/>
        </w:tabs>
        <w:spacing w:line="276" w:lineRule="auto"/>
        <w:rPr>
          <w:rFonts w:asciiTheme="minorHAnsi" w:hAnsiTheme="minorHAnsi" w:cs="Arial"/>
          <w:b/>
          <w:sz w:val="24"/>
          <w:szCs w:val="24"/>
        </w:rPr>
      </w:pPr>
      <w:proofErr w:type="gramStart"/>
      <w:r w:rsidRPr="00043CA7">
        <w:rPr>
          <w:rFonts w:asciiTheme="minorHAnsi" w:hAnsiTheme="minorHAnsi" w:cs="Arial"/>
          <w:b/>
          <w:sz w:val="24"/>
          <w:szCs w:val="24"/>
        </w:rPr>
        <w:t>nie</w:t>
      </w:r>
      <w:proofErr w:type="gramEnd"/>
    </w:p>
    <w:p w:rsidR="002C099B" w:rsidRPr="00043CA7" w:rsidRDefault="002C099B" w:rsidP="00043CA7">
      <w:pPr>
        <w:numPr>
          <w:ilvl w:val="0"/>
          <w:numId w:val="1"/>
        </w:numPr>
        <w:shd w:val="clear" w:color="auto" w:fill="FFFFFF"/>
        <w:tabs>
          <w:tab w:val="left" w:pos="-171"/>
          <w:tab w:val="left" w:pos="426"/>
          <w:tab w:val="left" w:leader="dot" w:pos="8990"/>
        </w:tabs>
        <w:spacing w:line="276" w:lineRule="auto"/>
        <w:ind w:left="0" w:firstLine="0"/>
        <w:rPr>
          <w:rFonts w:asciiTheme="minorHAnsi" w:hAnsiTheme="minorHAnsi" w:cs="Arial"/>
          <w:b/>
          <w:sz w:val="24"/>
          <w:szCs w:val="24"/>
        </w:rPr>
      </w:pPr>
      <w:r w:rsidRPr="00043CA7">
        <w:rPr>
          <w:rFonts w:asciiTheme="minorHAnsi" w:hAnsiTheme="minorHAnsi" w:cs="Arial"/>
          <w:b/>
          <w:sz w:val="24"/>
          <w:szCs w:val="24"/>
        </w:rPr>
        <w:t>Kryteria oceny ofert i ich waga:</w:t>
      </w:r>
    </w:p>
    <w:p w:rsidR="00043CA7" w:rsidRPr="00043CA7" w:rsidRDefault="00043CA7" w:rsidP="00043CA7">
      <w:pPr>
        <w:tabs>
          <w:tab w:val="left" w:pos="647"/>
          <w:tab w:val="left" w:pos="3225"/>
          <w:tab w:val="left" w:leader="dot" w:pos="3429"/>
          <w:tab w:val="left" w:pos="4422"/>
        </w:tabs>
        <w:spacing w:line="276" w:lineRule="auto"/>
        <w:rPr>
          <w:rFonts w:asciiTheme="minorHAnsi" w:hAnsiTheme="minorHAnsi" w:cs="Arial"/>
          <w:b/>
          <w:sz w:val="24"/>
          <w:szCs w:val="24"/>
        </w:rPr>
      </w:pPr>
      <w:proofErr w:type="gramStart"/>
      <w:r w:rsidRPr="00043CA7">
        <w:rPr>
          <w:rFonts w:asciiTheme="minorHAnsi" w:hAnsiTheme="minorHAnsi" w:cs="Arial"/>
          <w:b/>
          <w:sz w:val="24"/>
          <w:szCs w:val="24"/>
        </w:rPr>
        <w:t>cena</w:t>
      </w:r>
      <w:proofErr w:type="gramEnd"/>
      <w:r w:rsidRPr="00043CA7">
        <w:rPr>
          <w:rFonts w:asciiTheme="minorHAnsi" w:hAnsiTheme="minorHAnsi" w:cs="Arial"/>
          <w:b/>
          <w:sz w:val="24"/>
          <w:szCs w:val="24"/>
        </w:rPr>
        <w:tab/>
        <w:t>waga %</w:t>
      </w:r>
    </w:p>
    <w:p w:rsidR="00043CA7" w:rsidRPr="00043CA7" w:rsidRDefault="00043CA7" w:rsidP="00043CA7">
      <w:pPr>
        <w:tabs>
          <w:tab w:val="left" w:pos="647"/>
          <w:tab w:val="left" w:leader="dot" w:pos="3429"/>
          <w:tab w:val="left" w:pos="4422"/>
        </w:tabs>
        <w:spacing w:line="276" w:lineRule="auto"/>
        <w:rPr>
          <w:rFonts w:asciiTheme="minorHAnsi" w:hAnsiTheme="minorHAnsi" w:cs="Arial"/>
          <w:b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 xml:space="preserve">(pozacenowe warunki realizacji zamówienia należy </w:t>
      </w:r>
      <w:proofErr w:type="gramStart"/>
      <w:r w:rsidRPr="00043CA7">
        <w:rPr>
          <w:rFonts w:asciiTheme="minorHAnsi" w:hAnsiTheme="minorHAnsi" w:cs="Arial"/>
          <w:sz w:val="24"/>
          <w:szCs w:val="24"/>
        </w:rPr>
        <w:t>wskazać jakie</w:t>
      </w:r>
      <w:proofErr w:type="gramEnd"/>
      <w:r w:rsidRPr="00043CA7">
        <w:rPr>
          <w:rFonts w:asciiTheme="minorHAnsi" w:hAnsiTheme="minorHAnsi" w:cs="Arial"/>
          <w:sz w:val="24"/>
          <w:szCs w:val="24"/>
        </w:rPr>
        <w:t>)</w:t>
      </w:r>
      <w:r w:rsidRPr="00043CA7">
        <w:rPr>
          <w:rFonts w:asciiTheme="minorHAnsi" w:hAnsiTheme="minorHAnsi" w:cs="Arial"/>
          <w:sz w:val="24"/>
          <w:szCs w:val="24"/>
        </w:rPr>
        <w:tab/>
      </w:r>
      <w:r w:rsidRPr="00043CA7">
        <w:rPr>
          <w:rFonts w:asciiTheme="minorHAnsi" w:hAnsiTheme="minorHAnsi" w:cs="Arial"/>
          <w:b/>
          <w:sz w:val="24"/>
          <w:szCs w:val="24"/>
        </w:rPr>
        <w:tab/>
      </w:r>
    </w:p>
    <w:p w:rsidR="002C099B" w:rsidRPr="00043CA7" w:rsidRDefault="00D3667B" w:rsidP="00043CA7">
      <w:pPr>
        <w:shd w:val="clear" w:color="auto" w:fill="FFFFFF"/>
        <w:tabs>
          <w:tab w:val="left" w:pos="-171"/>
          <w:tab w:val="left" w:leader="dot" w:pos="8990"/>
        </w:tabs>
        <w:spacing w:line="276" w:lineRule="auto"/>
        <w:rPr>
          <w:rFonts w:asciiTheme="minorHAnsi" w:hAnsiTheme="minorHAnsi" w:cs="Arial"/>
          <w:b/>
          <w:sz w:val="24"/>
          <w:szCs w:val="24"/>
        </w:rPr>
      </w:pPr>
      <w:r w:rsidRPr="00043CA7">
        <w:rPr>
          <w:rFonts w:asciiTheme="minorHAnsi" w:hAnsiTheme="minorHAnsi" w:cs="Arial"/>
          <w:b/>
          <w:sz w:val="24"/>
          <w:szCs w:val="24"/>
        </w:rPr>
        <w:t xml:space="preserve">Sposób obliczenia najkorzystniejszej oferty: </w:t>
      </w:r>
    </w:p>
    <w:p w:rsidR="00D3667B" w:rsidRPr="00043CA7" w:rsidRDefault="00D3667B" w:rsidP="00043CA7">
      <w:pPr>
        <w:shd w:val="clear" w:color="auto" w:fill="FFFFFF"/>
        <w:tabs>
          <w:tab w:val="left" w:pos="-171"/>
          <w:tab w:val="left" w:leader="dot" w:pos="8990"/>
        </w:tabs>
        <w:spacing w:line="276" w:lineRule="auto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>(należy opisać</w:t>
      </w:r>
      <w:r w:rsidR="00652D89" w:rsidRPr="00043CA7">
        <w:rPr>
          <w:rFonts w:asciiTheme="minorHAnsi" w:hAnsiTheme="minorHAnsi" w:cs="Arial"/>
          <w:sz w:val="24"/>
          <w:szCs w:val="24"/>
        </w:rPr>
        <w:t xml:space="preserve"> lub podać wzór</w:t>
      </w:r>
      <w:r w:rsidRPr="00043CA7">
        <w:rPr>
          <w:rFonts w:asciiTheme="minorHAnsi" w:hAnsiTheme="minorHAnsi" w:cs="Arial"/>
          <w:sz w:val="24"/>
          <w:szCs w:val="24"/>
        </w:rPr>
        <w:t>)</w:t>
      </w:r>
    </w:p>
    <w:p w:rsidR="00945D6C" w:rsidRPr="00043CA7" w:rsidRDefault="00945D6C" w:rsidP="00043CA7">
      <w:pPr>
        <w:pStyle w:val="Default"/>
        <w:spacing w:line="276" w:lineRule="auto"/>
        <w:rPr>
          <w:rFonts w:asciiTheme="minorHAnsi" w:hAnsiTheme="minorHAnsi"/>
        </w:rPr>
      </w:pPr>
      <w:r w:rsidRPr="00043CA7">
        <w:rPr>
          <w:rFonts w:asciiTheme="minorHAnsi" w:hAnsiTheme="minorHAnsi"/>
        </w:rPr>
        <w:t>Kryterium "Cena" będzie rozpatrywane na podstawie ceny ofertowej- wartości brutto wpisanej przez Wykonawcę w formularzu oferty</w:t>
      </w:r>
      <w:r w:rsidRPr="00043CA7">
        <w:rPr>
          <w:rFonts w:asciiTheme="minorHAnsi" w:hAnsiTheme="minorHAnsi"/>
          <w:color w:val="auto"/>
        </w:rPr>
        <w:t>.</w:t>
      </w:r>
      <w:r w:rsidRPr="00043CA7">
        <w:rPr>
          <w:rFonts w:asciiTheme="minorHAnsi" w:hAnsiTheme="minorHAnsi"/>
        </w:rPr>
        <w:t xml:space="preserve"> Oferta otrzyma zaokrągloną do dwóch miejsc po przecinku ilość punktów wynikającą z działania wyliczonego na podstawie powyższego wzoru. W tym kryterium można uzyskać maksymalnie 100 punktów. Do badania kryterium Cena Zamawiający uwzględni tylko </w:t>
      </w:r>
      <w:r w:rsidRPr="00043CA7">
        <w:rPr>
          <w:rFonts w:asciiTheme="minorHAnsi" w:hAnsiTheme="minorHAnsi"/>
          <w:b/>
        </w:rPr>
        <w:t>oferty niepodlegające odrzuceniu i złożone przez wykonawców, którzy nie podlegali wykluczeniu.</w:t>
      </w:r>
    </w:p>
    <w:p w:rsidR="00945D6C" w:rsidRPr="00043CA7" w:rsidRDefault="00945D6C" w:rsidP="00043CA7">
      <w:pPr>
        <w:shd w:val="clear" w:color="auto" w:fill="FFFFFF"/>
        <w:tabs>
          <w:tab w:val="left" w:pos="-171"/>
          <w:tab w:val="left" w:leader="dot" w:pos="8990"/>
        </w:tabs>
        <w:spacing w:line="276" w:lineRule="auto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>Cena ofertowa powinna być podana następująco (opisać zgodnie z formularzem ofertowym):</w:t>
      </w:r>
    </w:p>
    <w:p w:rsidR="00945D6C" w:rsidRPr="00043CA7" w:rsidRDefault="00945D6C" w:rsidP="00043CA7">
      <w:pPr>
        <w:shd w:val="clear" w:color="auto" w:fill="FFFFFF"/>
        <w:tabs>
          <w:tab w:val="left" w:pos="-171"/>
          <w:tab w:val="left" w:leader="dot" w:pos="8990"/>
        </w:tabs>
        <w:spacing w:line="276" w:lineRule="auto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>Do porównania ofert będzie brana pod uwagę cena całkowita wartość brutto.</w:t>
      </w:r>
    </w:p>
    <w:p w:rsidR="00945D6C" w:rsidRPr="00043CA7" w:rsidRDefault="00945D6C" w:rsidP="00043CA7">
      <w:pPr>
        <w:shd w:val="clear" w:color="auto" w:fill="FFFFFF"/>
        <w:tabs>
          <w:tab w:val="left" w:pos="-171"/>
          <w:tab w:val="left" w:leader="dot" w:pos="8990"/>
        </w:tabs>
        <w:spacing w:line="276" w:lineRule="auto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 xml:space="preserve">Wartość brutto oferty musi </w:t>
      </w:r>
      <w:proofErr w:type="gramStart"/>
      <w:r w:rsidRPr="00043CA7">
        <w:rPr>
          <w:rFonts w:asciiTheme="minorHAnsi" w:hAnsiTheme="minorHAnsi" w:cs="Arial"/>
          <w:sz w:val="24"/>
          <w:szCs w:val="24"/>
        </w:rPr>
        <w:t>być  wyrażona</w:t>
      </w:r>
      <w:proofErr w:type="gramEnd"/>
      <w:r w:rsidRPr="00043CA7">
        <w:rPr>
          <w:rFonts w:asciiTheme="minorHAnsi" w:hAnsiTheme="minorHAnsi" w:cs="Arial"/>
          <w:sz w:val="24"/>
          <w:szCs w:val="24"/>
        </w:rPr>
        <w:t xml:space="preserve"> w złotych polskich z dokładnością do dwóch miejsc po przecinku.</w:t>
      </w:r>
    </w:p>
    <w:p w:rsidR="00945D6C" w:rsidRPr="00043CA7" w:rsidRDefault="00945D6C" w:rsidP="00043CA7">
      <w:pPr>
        <w:shd w:val="clear" w:color="auto" w:fill="FFFFFF"/>
        <w:tabs>
          <w:tab w:val="left" w:pos="-171"/>
          <w:tab w:val="left" w:leader="dot" w:pos="8990"/>
        </w:tabs>
        <w:spacing w:line="276" w:lineRule="auto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 xml:space="preserve">Cena podana w ofercie musi obejmować wszystkie koszty i składniki związane z wykonaniem zamówienia, w szczególności obejmować wszelkie koszty, jakie poniesie wykonawca z tytułu należytej i zgodnej z obowiązującymi przepisami realizacji przedmiotu zamówienia. </w:t>
      </w:r>
    </w:p>
    <w:p w:rsidR="00945D6C" w:rsidRPr="00043CA7" w:rsidRDefault="00945D6C" w:rsidP="00043CA7">
      <w:pPr>
        <w:shd w:val="clear" w:color="auto" w:fill="FFFFFF"/>
        <w:tabs>
          <w:tab w:val="left" w:pos="-171"/>
          <w:tab w:val="left" w:leader="dot" w:pos="8990"/>
        </w:tabs>
        <w:spacing w:line="276" w:lineRule="auto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 xml:space="preserve">Cena oferty winna być wyrażona w złotych polskich (PLN), w złotych polskich będą prowadzone również rozliczenia pomiędzy Zamawiającym a Wykonawcą. Cena musi być podana w złotych polskich z dokładnością do dwóch miejsc po przecinku. Stawka podatku VAT musi zostać określona zgodnie z obowiązującymi w tym zakresie przepisami. Za naliczenie właściwej stawki podatku VAT odpowiedzialny jest Wykonawca. </w:t>
      </w:r>
    </w:p>
    <w:p w:rsidR="00945D6C" w:rsidRPr="00043CA7" w:rsidRDefault="00945D6C" w:rsidP="00043CA7">
      <w:pPr>
        <w:shd w:val="clear" w:color="auto" w:fill="FFFFFF"/>
        <w:tabs>
          <w:tab w:val="left" w:pos="-171"/>
          <w:tab w:val="left" w:leader="dot" w:pos="8990"/>
        </w:tabs>
        <w:spacing w:line="276" w:lineRule="auto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>Cena może być tylko jedna za oferowany przedmiot zamówienia, nie dopuszcza się wariantowości cen (</w:t>
      </w:r>
      <w:proofErr w:type="gramStart"/>
      <w:r w:rsidRPr="00043CA7">
        <w:rPr>
          <w:rFonts w:asciiTheme="minorHAnsi" w:hAnsiTheme="minorHAnsi" w:cs="Arial"/>
          <w:sz w:val="24"/>
          <w:szCs w:val="24"/>
        </w:rPr>
        <w:t>chyba że</w:t>
      </w:r>
      <w:proofErr w:type="gramEnd"/>
      <w:r w:rsidRPr="00043CA7">
        <w:rPr>
          <w:rFonts w:asciiTheme="minorHAnsi" w:hAnsiTheme="minorHAnsi" w:cs="Arial"/>
          <w:sz w:val="24"/>
          <w:szCs w:val="24"/>
        </w:rPr>
        <w:t xml:space="preserve"> treść zapytania stanowi inaczej). </w:t>
      </w:r>
    </w:p>
    <w:p w:rsidR="00945D6C" w:rsidRPr="00043CA7" w:rsidRDefault="00945D6C" w:rsidP="00043CA7">
      <w:pPr>
        <w:shd w:val="clear" w:color="auto" w:fill="FFFFFF"/>
        <w:tabs>
          <w:tab w:val="left" w:pos="-171"/>
          <w:tab w:val="left" w:leader="dot" w:pos="8990"/>
        </w:tabs>
        <w:spacing w:line="276" w:lineRule="auto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 xml:space="preserve">Zamawiający nie przewiduje udzielania zaliczek i przedpłat. </w:t>
      </w:r>
    </w:p>
    <w:p w:rsidR="00945D6C" w:rsidRPr="00043CA7" w:rsidRDefault="00945D6C" w:rsidP="00043CA7">
      <w:pPr>
        <w:shd w:val="clear" w:color="auto" w:fill="FFFFFF"/>
        <w:tabs>
          <w:tab w:val="left" w:pos="-171"/>
          <w:tab w:val="left" w:leader="dot" w:pos="8990"/>
        </w:tabs>
        <w:spacing w:line="276" w:lineRule="auto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 xml:space="preserve">Zastosowanie innej stawki VAT niż ta, która wynika z przepisów ustawy z dnia 11 marca 2004 r. o podatku od towarów i usług oraz o podatku akcyzowym nie może być </w:t>
      </w:r>
      <w:proofErr w:type="gramStart"/>
      <w:r w:rsidRPr="00043CA7">
        <w:rPr>
          <w:rFonts w:asciiTheme="minorHAnsi" w:hAnsiTheme="minorHAnsi" w:cs="Arial"/>
          <w:sz w:val="24"/>
          <w:szCs w:val="24"/>
        </w:rPr>
        <w:t>zakwalifikowana jako</w:t>
      </w:r>
      <w:proofErr w:type="gramEnd"/>
      <w:r w:rsidRPr="00043CA7">
        <w:rPr>
          <w:rFonts w:asciiTheme="minorHAnsi" w:hAnsiTheme="minorHAnsi" w:cs="Arial"/>
          <w:sz w:val="24"/>
          <w:szCs w:val="24"/>
        </w:rPr>
        <w:t xml:space="preserve"> oczywista omyłka w tekście oferty.</w:t>
      </w:r>
    </w:p>
    <w:p w:rsidR="00945D6C" w:rsidRPr="00043CA7" w:rsidRDefault="00945D6C" w:rsidP="00043CA7">
      <w:pPr>
        <w:shd w:val="clear" w:color="auto" w:fill="FFFFFF"/>
        <w:tabs>
          <w:tab w:val="left" w:pos="-171"/>
          <w:tab w:val="num" w:pos="426"/>
          <w:tab w:val="left" w:leader="dot" w:pos="8990"/>
        </w:tabs>
        <w:spacing w:line="276" w:lineRule="auto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 xml:space="preserve">Jeżeli zaoferowana cena umowna, lub jej istotne części składowe, wydają się rażąco niskie w stosunku do przedmiotu zamówienia i budzą wątpliwości </w:t>
      </w:r>
      <w:proofErr w:type="gramStart"/>
      <w:r w:rsidRPr="00043CA7">
        <w:rPr>
          <w:rFonts w:asciiTheme="minorHAnsi" w:hAnsiTheme="minorHAnsi" w:cs="Arial"/>
          <w:sz w:val="24"/>
          <w:szCs w:val="24"/>
        </w:rPr>
        <w:t>Zamawiającego co</w:t>
      </w:r>
      <w:proofErr w:type="gramEnd"/>
      <w:r w:rsidRPr="00043CA7">
        <w:rPr>
          <w:rFonts w:asciiTheme="minorHAnsi" w:hAnsiTheme="minorHAnsi" w:cs="Arial"/>
          <w:sz w:val="24"/>
          <w:szCs w:val="24"/>
        </w:rPr>
        <w:t xml:space="preserve"> do możliwości wykonania przedmiotu zamówienia zgodnie w wymaganiami określonymi przez Zamawiającego lub wynikającymi z odrębnych przepisów, Zamawiający zwróci się do Wykonawcy o udzielenie wyjaśnień, w tym złożenia dowodów, dotyczących wyliczenia ceny. Obowiązek wykazania, że oferta nie zawiera rażąco niskiej ceny spoczywa na Wykonawcy.</w:t>
      </w:r>
    </w:p>
    <w:p w:rsidR="00945D6C" w:rsidRPr="00043CA7" w:rsidRDefault="00945D6C" w:rsidP="00043CA7">
      <w:pPr>
        <w:shd w:val="clear" w:color="auto" w:fill="FFFFFF"/>
        <w:tabs>
          <w:tab w:val="left" w:pos="-171"/>
          <w:tab w:val="left" w:leader="dot" w:pos="8990"/>
        </w:tabs>
        <w:spacing w:line="276" w:lineRule="auto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 xml:space="preserve">Jeżeli Zamawiający nie może dokonać wyboru oferty najkorzystniejszej ze względu na to, że zostały złożone </w:t>
      </w:r>
      <w:proofErr w:type="gramStart"/>
      <w:r w:rsidRPr="00043CA7">
        <w:rPr>
          <w:rFonts w:asciiTheme="minorHAnsi" w:hAnsiTheme="minorHAnsi" w:cs="Arial"/>
          <w:sz w:val="24"/>
          <w:szCs w:val="24"/>
        </w:rPr>
        <w:t>oferty które</w:t>
      </w:r>
      <w:proofErr w:type="gramEnd"/>
      <w:r w:rsidRPr="00043CA7">
        <w:rPr>
          <w:rFonts w:asciiTheme="minorHAnsi" w:hAnsiTheme="minorHAnsi" w:cs="Arial"/>
          <w:sz w:val="24"/>
          <w:szCs w:val="24"/>
        </w:rPr>
        <w:t xml:space="preserve"> uzyskały taką samą liczbę punktów, Zamawiający wezwie Wykonawców, którzy złożyli te oferty, do złożenia w terminie określonym przez </w:t>
      </w:r>
      <w:r w:rsidRPr="00043CA7">
        <w:rPr>
          <w:rFonts w:asciiTheme="minorHAnsi" w:hAnsiTheme="minorHAnsi" w:cs="Arial"/>
          <w:sz w:val="24"/>
          <w:szCs w:val="24"/>
        </w:rPr>
        <w:lastRenderedPageBreak/>
        <w:t>Zamawiającego ofert dodatkowych. Oferty dodatkowe mogą dotyczyć jedynie kryterium cenowego (ceny ofertowej).</w:t>
      </w:r>
    </w:p>
    <w:p w:rsidR="00945D6C" w:rsidRPr="00043CA7" w:rsidRDefault="00945D6C" w:rsidP="00043CA7">
      <w:pPr>
        <w:shd w:val="clear" w:color="auto" w:fill="FFFFFF"/>
        <w:tabs>
          <w:tab w:val="left" w:pos="-171"/>
          <w:tab w:val="left" w:leader="dot" w:pos="8990"/>
        </w:tabs>
        <w:spacing w:line="276" w:lineRule="auto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>Wykonawcy, składając oferty dodatkowe, nie mogą zaoferować cen wyższych niż zaoferowane w złożonych ofertach.</w:t>
      </w:r>
    </w:p>
    <w:p w:rsidR="002C099B" w:rsidRPr="00043CA7" w:rsidRDefault="000969E8" w:rsidP="00043CA7">
      <w:pPr>
        <w:numPr>
          <w:ilvl w:val="0"/>
          <w:numId w:val="1"/>
        </w:numPr>
        <w:shd w:val="clear" w:color="auto" w:fill="FFFFFF"/>
        <w:tabs>
          <w:tab w:val="left" w:pos="-171"/>
          <w:tab w:val="left" w:pos="426"/>
          <w:tab w:val="left" w:leader="dot" w:pos="8990"/>
        </w:tabs>
        <w:spacing w:line="276" w:lineRule="auto"/>
        <w:ind w:left="0" w:firstLine="0"/>
        <w:rPr>
          <w:rFonts w:asciiTheme="minorHAnsi" w:hAnsiTheme="minorHAnsi" w:cs="Arial"/>
          <w:b/>
          <w:sz w:val="24"/>
          <w:szCs w:val="24"/>
        </w:rPr>
      </w:pPr>
      <w:r w:rsidRPr="00043CA7">
        <w:rPr>
          <w:rFonts w:asciiTheme="minorHAnsi" w:hAnsiTheme="minorHAnsi" w:cs="Arial"/>
          <w:b/>
          <w:sz w:val="24"/>
          <w:szCs w:val="24"/>
        </w:rPr>
        <w:t>Załączniki do oferty:</w:t>
      </w:r>
    </w:p>
    <w:p w:rsidR="000969E8" w:rsidRPr="00043CA7" w:rsidRDefault="00043CA7" w:rsidP="00043CA7">
      <w:pPr>
        <w:shd w:val="clear" w:color="auto" w:fill="FFFFFF"/>
        <w:tabs>
          <w:tab w:val="left" w:pos="-171"/>
          <w:tab w:val="left" w:leader="dot" w:pos="8990"/>
        </w:tabs>
        <w:spacing w:line="276" w:lineRule="auto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1) </w:t>
      </w:r>
      <w:r w:rsidR="000969E8" w:rsidRPr="00043CA7">
        <w:rPr>
          <w:rFonts w:asciiTheme="minorHAnsi" w:hAnsiTheme="minorHAnsi" w:cs="Arial"/>
          <w:sz w:val="24"/>
          <w:szCs w:val="24"/>
        </w:rPr>
        <w:t>wypełniony i podpisany formularz ofertowy</w:t>
      </w:r>
    </w:p>
    <w:p w:rsidR="000969E8" w:rsidRPr="00043CA7" w:rsidRDefault="000969E8" w:rsidP="00043CA7">
      <w:pPr>
        <w:shd w:val="clear" w:color="auto" w:fill="FFFFFF"/>
        <w:tabs>
          <w:tab w:val="left" w:pos="-171"/>
          <w:tab w:val="left" w:leader="dot" w:pos="8990"/>
        </w:tabs>
        <w:spacing w:line="276" w:lineRule="auto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 xml:space="preserve">2) </w:t>
      </w:r>
    </w:p>
    <w:p w:rsidR="000969E8" w:rsidRPr="00043CA7" w:rsidRDefault="000969E8" w:rsidP="00043CA7">
      <w:pPr>
        <w:shd w:val="clear" w:color="auto" w:fill="FFFFFF"/>
        <w:tabs>
          <w:tab w:val="left" w:pos="-171"/>
          <w:tab w:val="left" w:leader="dot" w:pos="8990"/>
        </w:tabs>
        <w:spacing w:line="276" w:lineRule="auto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>(wymienić pozostałe załączniki wymagane przez zamawiającego</w:t>
      </w:r>
      <w:r w:rsidR="00B93909" w:rsidRPr="00043CA7">
        <w:rPr>
          <w:rFonts w:asciiTheme="minorHAnsi" w:hAnsiTheme="minorHAnsi" w:cs="Arial"/>
          <w:sz w:val="24"/>
          <w:szCs w:val="24"/>
        </w:rPr>
        <w:t>)</w:t>
      </w:r>
    </w:p>
    <w:p w:rsidR="00B93909" w:rsidRPr="00043CA7" w:rsidRDefault="00B93909" w:rsidP="00043CA7">
      <w:pPr>
        <w:numPr>
          <w:ilvl w:val="0"/>
          <w:numId w:val="1"/>
        </w:numPr>
        <w:shd w:val="clear" w:color="auto" w:fill="FFFFFF"/>
        <w:tabs>
          <w:tab w:val="left" w:pos="-171"/>
          <w:tab w:val="left" w:pos="426"/>
          <w:tab w:val="left" w:leader="dot" w:pos="8990"/>
        </w:tabs>
        <w:spacing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b/>
          <w:spacing w:val="-3"/>
          <w:sz w:val="24"/>
          <w:szCs w:val="24"/>
        </w:rPr>
        <w:t>Osoba upoważniona do kontaktu z wykonawcami</w:t>
      </w:r>
      <w:r w:rsidRPr="00043CA7">
        <w:rPr>
          <w:rFonts w:asciiTheme="minorHAnsi" w:hAnsiTheme="minorHAnsi" w:cs="Arial"/>
          <w:b/>
          <w:sz w:val="24"/>
          <w:szCs w:val="24"/>
        </w:rPr>
        <w:t xml:space="preserve">: </w:t>
      </w:r>
    </w:p>
    <w:p w:rsidR="00B93909" w:rsidRPr="00043CA7" w:rsidRDefault="00B93909" w:rsidP="00043CA7">
      <w:pPr>
        <w:shd w:val="clear" w:color="auto" w:fill="FFFFFF"/>
        <w:tabs>
          <w:tab w:val="left" w:pos="259"/>
          <w:tab w:val="left" w:pos="285"/>
          <w:tab w:val="left" w:leader="dot" w:pos="9034"/>
        </w:tabs>
        <w:spacing w:line="276" w:lineRule="auto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>(imię i nazwisko osoby do kontaktu)</w:t>
      </w:r>
    </w:p>
    <w:p w:rsidR="00B93909" w:rsidRPr="00043CA7" w:rsidRDefault="00B93909" w:rsidP="00043CA7">
      <w:pPr>
        <w:shd w:val="clear" w:color="auto" w:fill="FFFFFF"/>
        <w:tabs>
          <w:tab w:val="left" w:pos="259"/>
          <w:tab w:val="left" w:pos="285"/>
          <w:tab w:val="left" w:leader="dot" w:pos="9034"/>
        </w:tabs>
        <w:spacing w:line="276" w:lineRule="auto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>(nr telefonu)</w:t>
      </w:r>
    </w:p>
    <w:p w:rsidR="00B93909" w:rsidRPr="00043CA7" w:rsidRDefault="00B93909" w:rsidP="00043CA7">
      <w:pPr>
        <w:shd w:val="clear" w:color="auto" w:fill="FFFFFF"/>
        <w:tabs>
          <w:tab w:val="left" w:pos="259"/>
          <w:tab w:val="left" w:pos="285"/>
          <w:tab w:val="left" w:leader="dot" w:pos="9034"/>
        </w:tabs>
        <w:spacing w:line="276" w:lineRule="auto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>(nr pokoju)</w:t>
      </w:r>
    </w:p>
    <w:p w:rsidR="00681FE5" w:rsidRPr="00043CA7" w:rsidRDefault="00681FE5" w:rsidP="00043CA7">
      <w:pPr>
        <w:numPr>
          <w:ilvl w:val="0"/>
          <w:numId w:val="1"/>
        </w:numPr>
        <w:shd w:val="clear" w:color="auto" w:fill="FFFFFF"/>
        <w:tabs>
          <w:tab w:val="clear" w:pos="708"/>
          <w:tab w:val="left" w:pos="-171"/>
          <w:tab w:val="num" w:pos="284"/>
          <w:tab w:val="left" w:pos="426"/>
          <w:tab w:val="left" w:leader="dot" w:pos="8990"/>
        </w:tabs>
        <w:spacing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>Wyjaśnienia treści ofert, uzupełnianie dokumentów i poprawianie oczywistych omyłek:</w:t>
      </w:r>
    </w:p>
    <w:p w:rsidR="00681FE5" w:rsidRPr="00043CA7" w:rsidRDefault="00681FE5" w:rsidP="00043CA7">
      <w:pPr>
        <w:numPr>
          <w:ilvl w:val="0"/>
          <w:numId w:val="11"/>
        </w:numPr>
        <w:shd w:val="clear" w:color="auto" w:fill="FFFFFF"/>
        <w:tabs>
          <w:tab w:val="clear" w:pos="720"/>
          <w:tab w:val="left" w:pos="142"/>
          <w:tab w:val="left" w:pos="284"/>
          <w:tab w:val="left" w:leader="dot" w:pos="8990"/>
        </w:tabs>
        <w:spacing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proofErr w:type="gramStart"/>
      <w:r w:rsidRPr="00043CA7">
        <w:rPr>
          <w:rFonts w:asciiTheme="minorHAnsi" w:hAnsiTheme="minorHAnsi" w:cs="Arial"/>
          <w:sz w:val="24"/>
          <w:szCs w:val="24"/>
        </w:rPr>
        <w:t>w</w:t>
      </w:r>
      <w:proofErr w:type="gramEnd"/>
      <w:r w:rsidRPr="00043CA7">
        <w:rPr>
          <w:rFonts w:asciiTheme="minorHAnsi" w:hAnsiTheme="minorHAnsi" w:cs="Arial"/>
          <w:sz w:val="24"/>
          <w:szCs w:val="24"/>
        </w:rPr>
        <w:t xml:space="preserve"> toku badania i oceny ofert Zamawiający może żądać od Wykonawców wyjaśnień dotyczących treści złożonych ofert oraz wyjaśnień dotyczących treści oświadczeń lub dokumentów potwierdzających spełnianie warunków wymagalnego przedmiotu zamówienia,</w:t>
      </w:r>
    </w:p>
    <w:p w:rsidR="00681FE5" w:rsidRPr="00043CA7" w:rsidRDefault="00681FE5" w:rsidP="00043CA7">
      <w:pPr>
        <w:numPr>
          <w:ilvl w:val="0"/>
          <w:numId w:val="11"/>
        </w:numPr>
        <w:shd w:val="clear" w:color="auto" w:fill="FFFFFF"/>
        <w:tabs>
          <w:tab w:val="clear" w:pos="720"/>
          <w:tab w:val="left" w:pos="142"/>
          <w:tab w:val="left" w:pos="284"/>
          <w:tab w:val="num" w:pos="426"/>
          <w:tab w:val="left" w:leader="dot" w:pos="8990"/>
        </w:tabs>
        <w:spacing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 xml:space="preserve">Zamawiający przewiduje możliwość wezwania Wykonawcy do uzupełnienia dokumentów (nie dotyczy formularza ofertowego), </w:t>
      </w:r>
    </w:p>
    <w:p w:rsidR="00681FE5" w:rsidRPr="00043CA7" w:rsidRDefault="00681FE5" w:rsidP="00043CA7">
      <w:pPr>
        <w:numPr>
          <w:ilvl w:val="0"/>
          <w:numId w:val="11"/>
        </w:numPr>
        <w:shd w:val="clear" w:color="auto" w:fill="FFFFFF"/>
        <w:tabs>
          <w:tab w:val="clear" w:pos="720"/>
          <w:tab w:val="left" w:pos="142"/>
          <w:tab w:val="left" w:pos="284"/>
          <w:tab w:val="num" w:pos="426"/>
          <w:tab w:val="left" w:leader="dot" w:pos="8990"/>
        </w:tabs>
        <w:spacing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>Zamawiający poprawi w tekście oferty oczywiste omyłki pisarskie, oczywiste omyłki rachunkowe, z uwzględnieniem konsekwencji rachunkowych dokonanych poprawek, inne omyłki polegające na niezgodności oferty z Zapytaniem ofertowym, niepowodujące istotnych zmian w treści oferty, niezwłocznie zawiadamiając o tym Wykonawcę, którego oferta została poprawiona.</w:t>
      </w:r>
    </w:p>
    <w:p w:rsidR="00681FE5" w:rsidRPr="00043CA7" w:rsidRDefault="00681FE5" w:rsidP="00043CA7">
      <w:pPr>
        <w:shd w:val="clear" w:color="auto" w:fill="FFFFFF"/>
        <w:tabs>
          <w:tab w:val="left" w:pos="-171"/>
          <w:tab w:val="left" w:pos="426"/>
          <w:tab w:val="left" w:leader="dot" w:pos="8990"/>
        </w:tabs>
        <w:spacing w:line="276" w:lineRule="auto"/>
        <w:rPr>
          <w:rFonts w:asciiTheme="minorHAnsi" w:hAnsiTheme="minorHAnsi" w:cs="Arial"/>
          <w:b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>Sposób oceny zgodności oferty z treścią niniejszej zapytania ofertowego: ocena zgodności oferty z treścią niniejszego zapytania ofertowego przeprowadzona zostanie na podstawie analizy dokumentów i materiałów (w zakresie wymaganym przez Zamawiającego), jakie Wykonawca zawarł w swej ofercie</w:t>
      </w:r>
      <w:r w:rsidRPr="00043CA7">
        <w:rPr>
          <w:rFonts w:asciiTheme="minorHAnsi" w:hAnsiTheme="minorHAnsi" w:cs="Arial"/>
          <w:b/>
          <w:sz w:val="24"/>
          <w:szCs w:val="24"/>
        </w:rPr>
        <w:t>.</w:t>
      </w:r>
    </w:p>
    <w:p w:rsidR="00B93909" w:rsidRPr="00043CA7" w:rsidRDefault="00021B9C" w:rsidP="00043CA7">
      <w:pPr>
        <w:numPr>
          <w:ilvl w:val="0"/>
          <w:numId w:val="1"/>
        </w:numPr>
        <w:shd w:val="clear" w:color="auto" w:fill="FFFFFF"/>
        <w:tabs>
          <w:tab w:val="left" w:pos="-171"/>
          <w:tab w:val="left" w:pos="426"/>
          <w:tab w:val="left" w:leader="dot" w:pos="8990"/>
        </w:tabs>
        <w:spacing w:line="276" w:lineRule="auto"/>
        <w:ind w:left="0" w:firstLine="0"/>
        <w:rPr>
          <w:rFonts w:asciiTheme="minorHAnsi" w:hAnsiTheme="minorHAnsi" w:cs="Arial"/>
          <w:b/>
          <w:sz w:val="24"/>
          <w:szCs w:val="24"/>
        </w:rPr>
      </w:pPr>
      <w:r w:rsidRPr="00043CA7">
        <w:rPr>
          <w:rFonts w:asciiTheme="minorHAnsi" w:hAnsiTheme="minorHAnsi" w:cs="Arial"/>
          <w:b/>
          <w:sz w:val="24"/>
          <w:szCs w:val="24"/>
        </w:rPr>
        <w:t>Dodatkowe informacje:</w:t>
      </w:r>
    </w:p>
    <w:p w:rsidR="000234E1" w:rsidRPr="00043CA7" w:rsidRDefault="000234E1" w:rsidP="00043CA7">
      <w:pPr>
        <w:numPr>
          <w:ilvl w:val="0"/>
          <w:numId w:val="2"/>
        </w:numPr>
        <w:shd w:val="clear" w:color="auto" w:fill="FFFFFF"/>
        <w:tabs>
          <w:tab w:val="left" w:pos="0"/>
          <w:tab w:val="left" w:pos="259"/>
          <w:tab w:val="left" w:pos="426"/>
          <w:tab w:val="left" w:leader="dot" w:pos="8990"/>
        </w:tabs>
        <w:spacing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 xml:space="preserve">Oferty należy składać na załączonym wzorze oferty – </w:t>
      </w:r>
      <w:r w:rsidRPr="00043CA7">
        <w:rPr>
          <w:rFonts w:asciiTheme="minorHAnsi" w:hAnsiTheme="minorHAnsi" w:cs="Arial"/>
          <w:b/>
          <w:sz w:val="24"/>
          <w:szCs w:val="24"/>
        </w:rPr>
        <w:t>załącznik nr …</w:t>
      </w:r>
      <w:r w:rsidRPr="00043CA7">
        <w:rPr>
          <w:rFonts w:asciiTheme="minorHAnsi" w:hAnsiTheme="minorHAnsi" w:cs="Arial"/>
          <w:sz w:val="24"/>
          <w:szCs w:val="24"/>
        </w:rPr>
        <w:t xml:space="preserve"> do niniejszego zapytania ofertowego.</w:t>
      </w:r>
    </w:p>
    <w:p w:rsidR="000234E1" w:rsidRPr="00043CA7" w:rsidRDefault="000234E1" w:rsidP="00043CA7">
      <w:pPr>
        <w:numPr>
          <w:ilvl w:val="0"/>
          <w:numId w:val="2"/>
        </w:numPr>
        <w:shd w:val="clear" w:color="auto" w:fill="FFFFFF"/>
        <w:tabs>
          <w:tab w:val="left" w:pos="0"/>
          <w:tab w:val="left" w:pos="259"/>
          <w:tab w:val="left" w:pos="426"/>
          <w:tab w:val="left" w:leader="dot" w:pos="8990"/>
        </w:tabs>
        <w:spacing w:line="276" w:lineRule="auto"/>
        <w:ind w:left="0" w:firstLine="0"/>
        <w:rPr>
          <w:rFonts w:asciiTheme="minorHAnsi" w:hAnsiTheme="minorHAnsi" w:cs="Arial"/>
          <w:b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 xml:space="preserve">Ofertę należy sporządzić w </w:t>
      </w:r>
      <w:r w:rsidRPr="00043CA7">
        <w:rPr>
          <w:rFonts w:asciiTheme="minorHAnsi" w:hAnsiTheme="minorHAnsi" w:cs="Arial"/>
          <w:b/>
          <w:sz w:val="24"/>
          <w:szCs w:val="24"/>
        </w:rPr>
        <w:t>formie pisemnej</w:t>
      </w:r>
      <w:r w:rsidR="000E2EE0" w:rsidRPr="00043CA7">
        <w:rPr>
          <w:rFonts w:asciiTheme="minorHAnsi" w:hAnsiTheme="minorHAnsi" w:cs="Arial"/>
          <w:b/>
          <w:sz w:val="24"/>
          <w:szCs w:val="24"/>
        </w:rPr>
        <w:t>/w formie skanu (wybrać właściwe)</w:t>
      </w:r>
      <w:r w:rsidRPr="00043CA7">
        <w:rPr>
          <w:rFonts w:asciiTheme="minorHAnsi" w:hAnsiTheme="minorHAnsi" w:cs="Arial"/>
          <w:sz w:val="24"/>
          <w:szCs w:val="24"/>
        </w:rPr>
        <w:t xml:space="preserve">, w języku polskim. </w:t>
      </w:r>
    </w:p>
    <w:p w:rsidR="000234E1" w:rsidRPr="00043CA7" w:rsidRDefault="000234E1" w:rsidP="00043CA7">
      <w:pPr>
        <w:numPr>
          <w:ilvl w:val="0"/>
          <w:numId w:val="2"/>
        </w:numPr>
        <w:tabs>
          <w:tab w:val="left" w:pos="259"/>
        </w:tabs>
        <w:spacing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 xml:space="preserve">Termin związania ofertą wynosi 30 dni. </w:t>
      </w:r>
    </w:p>
    <w:p w:rsidR="000234E1" w:rsidRPr="00043CA7" w:rsidRDefault="000234E1" w:rsidP="00043CA7">
      <w:pPr>
        <w:numPr>
          <w:ilvl w:val="0"/>
          <w:numId w:val="2"/>
        </w:numPr>
        <w:tabs>
          <w:tab w:val="left" w:pos="259"/>
        </w:tabs>
        <w:spacing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 xml:space="preserve">Zamawiający nie dopuszcza składania ofert wariantowych. </w:t>
      </w:r>
    </w:p>
    <w:p w:rsidR="000234E1" w:rsidRPr="00043CA7" w:rsidRDefault="000234E1" w:rsidP="00043CA7">
      <w:pPr>
        <w:numPr>
          <w:ilvl w:val="0"/>
          <w:numId w:val="2"/>
        </w:numPr>
        <w:tabs>
          <w:tab w:val="left" w:pos="259"/>
        </w:tabs>
        <w:spacing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>Formularz ofertowy wraz z załącznikami musi być podpisany przez osoby upoważnione do reprezentacji Wykonawcy. Za osoby uprawnione do reprezentowania Wykonawcy uznaje się osoby upoważnione wskazane we właściwym rejestrze lub centralnej ewidencji i informacji o działalności gospodarczej bądź w stosownym pełnomocnictwie. Jeżeli pełnomocnictwo do podpisania oferty nie wynika z dokumentu rejestrowego, do oferty należy załączyć stosowne pełnomocnictwo w formie oryginału lub kopii poświadczonej za zgodność.</w:t>
      </w:r>
    </w:p>
    <w:p w:rsidR="000234E1" w:rsidRPr="00043CA7" w:rsidRDefault="000234E1" w:rsidP="00043CA7">
      <w:pPr>
        <w:numPr>
          <w:ilvl w:val="0"/>
          <w:numId w:val="2"/>
        </w:numPr>
        <w:tabs>
          <w:tab w:val="left" w:pos="426"/>
          <w:tab w:val="left" w:pos="567"/>
        </w:tabs>
        <w:spacing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lastRenderedPageBreak/>
        <w:t xml:space="preserve">Zapytanie ofertowe może zostać zmienione przed upływem terminu składania ofert przewidzianym w zapytaniu ofertowym. W takim przypadku do opublikowanego zapytania ofertowego zostanie dołączona informacje o zmianie, która zawierać </w:t>
      </w:r>
      <w:proofErr w:type="gramStart"/>
      <w:r w:rsidRPr="00043CA7">
        <w:rPr>
          <w:rFonts w:asciiTheme="minorHAnsi" w:hAnsiTheme="minorHAnsi" w:cs="Arial"/>
          <w:sz w:val="24"/>
          <w:szCs w:val="24"/>
        </w:rPr>
        <w:t>będzie co</w:t>
      </w:r>
      <w:proofErr w:type="gramEnd"/>
      <w:r w:rsidRPr="00043CA7">
        <w:rPr>
          <w:rFonts w:asciiTheme="minorHAnsi" w:hAnsiTheme="minorHAnsi" w:cs="Arial"/>
          <w:sz w:val="24"/>
          <w:szCs w:val="24"/>
        </w:rPr>
        <w:t xml:space="preserve"> najmniej: datę upublicznienia zmienionego zapytania ofertowego, jego numer, a także opis dokonanych zmian. Zamawiający przedłuży termin składania ofert o czas niezbędny do wprowadzenia zmian w ofertach, jeżeli jest to konieczne z uwagi na zakres wprowadzonych zmian. </w:t>
      </w:r>
    </w:p>
    <w:p w:rsidR="000234E1" w:rsidRPr="00043CA7" w:rsidRDefault="000234E1" w:rsidP="00043CA7">
      <w:pPr>
        <w:numPr>
          <w:ilvl w:val="0"/>
          <w:numId w:val="2"/>
        </w:numPr>
        <w:tabs>
          <w:tab w:val="left" w:pos="426"/>
          <w:tab w:val="left" w:pos="567"/>
        </w:tabs>
        <w:spacing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 xml:space="preserve">Wykonawca może złożyć tylko jedną ofertę. </w:t>
      </w:r>
    </w:p>
    <w:p w:rsidR="000234E1" w:rsidRPr="00043CA7" w:rsidRDefault="000234E1" w:rsidP="00043CA7">
      <w:pPr>
        <w:numPr>
          <w:ilvl w:val="0"/>
          <w:numId w:val="2"/>
        </w:numPr>
        <w:tabs>
          <w:tab w:val="left" w:pos="426"/>
          <w:tab w:val="left" w:pos="567"/>
        </w:tabs>
        <w:spacing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 xml:space="preserve">Wykonawca może dokonać zmian lub wycofać złożoną ofertę przed upływem terminu wyznaczonego do składania ofert. </w:t>
      </w:r>
    </w:p>
    <w:p w:rsidR="000234E1" w:rsidRPr="00043CA7" w:rsidRDefault="000234E1" w:rsidP="00043CA7">
      <w:pPr>
        <w:numPr>
          <w:ilvl w:val="0"/>
          <w:numId w:val="2"/>
        </w:numPr>
        <w:tabs>
          <w:tab w:val="left" w:pos="426"/>
          <w:tab w:val="left" w:pos="567"/>
        </w:tabs>
        <w:spacing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 xml:space="preserve">Oferty otrzymane po terminie składania ofert zostaną </w:t>
      </w:r>
      <w:proofErr w:type="gramStart"/>
      <w:r w:rsidRPr="00043CA7">
        <w:rPr>
          <w:rFonts w:asciiTheme="minorHAnsi" w:hAnsiTheme="minorHAnsi" w:cs="Arial"/>
          <w:sz w:val="24"/>
          <w:szCs w:val="24"/>
        </w:rPr>
        <w:t>zwrócone  wykonawcom</w:t>
      </w:r>
      <w:proofErr w:type="gramEnd"/>
      <w:r w:rsidRPr="00043CA7">
        <w:rPr>
          <w:rFonts w:asciiTheme="minorHAnsi" w:hAnsiTheme="minorHAnsi" w:cs="Arial"/>
          <w:sz w:val="24"/>
          <w:szCs w:val="24"/>
        </w:rPr>
        <w:t xml:space="preserve">. </w:t>
      </w:r>
    </w:p>
    <w:p w:rsidR="000234E1" w:rsidRPr="00043CA7" w:rsidRDefault="000234E1" w:rsidP="00043CA7">
      <w:pPr>
        <w:numPr>
          <w:ilvl w:val="0"/>
          <w:numId w:val="2"/>
        </w:numPr>
        <w:tabs>
          <w:tab w:val="left" w:pos="426"/>
          <w:tab w:val="left" w:pos="567"/>
        </w:tabs>
        <w:spacing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 xml:space="preserve">Oferta niezgodna z zapytaniem ofertowym nie stanowi oferty ważnej. </w:t>
      </w:r>
    </w:p>
    <w:p w:rsidR="000234E1" w:rsidRPr="00043CA7" w:rsidRDefault="000234E1" w:rsidP="00043CA7">
      <w:pPr>
        <w:numPr>
          <w:ilvl w:val="0"/>
          <w:numId w:val="2"/>
        </w:numPr>
        <w:tabs>
          <w:tab w:val="left" w:pos="426"/>
          <w:tab w:val="left" w:pos="567"/>
        </w:tabs>
        <w:spacing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 xml:space="preserve">Dla skuteczności niniejszego postępowania o zamówienie publiczne wystarczające jest otrzymanie przez Zamawiającego jednej ważnej oferty niepodlegającej odrzuceniu. </w:t>
      </w:r>
    </w:p>
    <w:p w:rsidR="000234E1" w:rsidRPr="00043CA7" w:rsidRDefault="000234E1" w:rsidP="00043CA7">
      <w:pPr>
        <w:numPr>
          <w:ilvl w:val="0"/>
          <w:numId w:val="2"/>
        </w:numPr>
        <w:tabs>
          <w:tab w:val="left" w:pos="426"/>
          <w:tab w:val="left" w:pos="567"/>
        </w:tabs>
        <w:spacing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 xml:space="preserve">Zamawiający zastrzega sobie prawo swobodnego wyboru oferty, unieważnienia postępowania na każdym etapie postępowania lub jego zamknięcia bez wybrania którejkolwiek z ofert. </w:t>
      </w:r>
    </w:p>
    <w:p w:rsidR="000234E1" w:rsidRPr="00043CA7" w:rsidRDefault="000234E1" w:rsidP="00043CA7">
      <w:pPr>
        <w:numPr>
          <w:ilvl w:val="0"/>
          <w:numId w:val="2"/>
        </w:numPr>
        <w:tabs>
          <w:tab w:val="left" w:pos="426"/>
          <w:tab w:val="left" w:pos="567"/>
        </w:tabs>
        <w:spacing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 xml:space="preserve">Zamawiający udostępnia zestawienie złożonych ofert w postępowaniu: </w:t>
      </w:r>
    </w:p>
    <w:p w:rsidR="000234E1" w:rsidRPr="00043CA7" w:rsidRDefault="000234E1" w:rsidP="00043CA7">
      <w:pPr>
        <w:tabs>
          <w:tab w:val="left" w:pos="426"/>
          <w:tab w:val="left" w:pos="567"/>
        </w:tabs>
        <w:spacing w:line="276" w:lineRule="auto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>- na stronie, na której zostało upublicznione zapytanie ofertowe</w:t>
      </w:r>
      <w:r w:rsidR="005B306F" w:rsidRPr="00043CA7">
        <w:rPr>
          <w:rFonts w:asciiTheme="minorHAnsi" w:hAnsiTheme="minorHAnsi" w:cs="Arial"/>
          <w:sz w:val="24"/>
          <w:szCs w:val="24"/>
        </w:rPr>
        <w:t xml:space="preserve"> lub wysyła do wykonawców, którzy złożyli oferty</w:t>
      </w:r>
      <w:r w:rsidRPr="00043CA7">
        <w:rPr>
          <w:rFonts w:asciiTheme="minorHAnsi" w:hAnsiTheme="minorHAnsi" w:cs="Arial"/>
          <w:sz w:val="24"/>
          <w:szCs w:val="24"/>
        </w:rPr>
        <w:t xml:space="preserve">. </w:t>
      </w:r>
    </w:p>
    <w:p w:rsidR="000234E1" w:rsidRPr="00043CA7" w:rsidRDefault="000234E1" w:rsidP="00043CA7">
      <w:pPr>
        <w:numPr>
          <w:ilvl w:val="0"/>
          <w:numId w:val="2"/>
        </w:numPr>
        <w:tabs>
          <w:tab w:val="left" w:pos="426"/>
          <w:tab w:val="left" w:pos="567"/>
        </w:tabs>
        <w:spacing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 xml:space="preserve">Informację o wyniku </w:t>
      </w:r>
      <w:proofErr w:type="gramStart"/>
      <w:r w:rsidRPr="00043CA7">
        <w:rPr>
          <w:rFonts w:asciiTheme="minorHAnsi" w:hAnsiTheme="minorHAnsi" w:cs="Arial"/>
          <w:sz w:val="24"/>
          <w:szCs w:val="24"/>
        </w:rPr>
        <w:t>postępowania (co</w:t>
      </w:r>
      <w:proofErr w:type="gramEnd"/>
      <w:r w:rsidRPr="00043CA7">
        <w:rPr>
          <w:rFonts w:asciiTheme="minorHAnsi" w:hAnsiTheme="minorHAnsi" w:cs="Arial"/>
          <w:sz w:val="24"/>
          <w:szCs w:val="24"/>
        </w:rPr>
        <w:t xml:space="preserve"> najmniej nazwę (firmę) albo imię i nazwisko, siedzibę albo miejsce zamieszkania wybranego wykonawcy, a także cenę wybranej oferty) zamawiający upublicznia w taki sposób, w jakim zostało upublicznione zapytanie ofertowe (poprzez skierowanie do potencjalnych wykonawców/ogłoszenie na stronie internetowej). </w:t>
      </w:r>
    </w:p>
    <w:p w:rsidR="000234E1" w:rsidRPr="00043CA7" w:rsidRDefault="000234E1" w:rsidP="00043CA7">
      <w:pPr>
        <w:numPr>
          <w:ilvl w:val="0"/>
          <w:numId w:val="2"/>
        </w:numPr>
        <w:tabs>
          <w:tab w:val="left" w:pos="426"/>
          <w:tab w:val="left" w:pos="567"/>
        </w:tabs>
        <w:spacing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 xml:space="preserve">Niezwłocznie po wyborze najkorzystniejszej oferty, zamawiający zawiera umowę w sprawie zamówienia publicznego z wyłonionym wykonawcą (udziela zamówienia). </w:t>
      </w:r>
    </w:p>
    <w:p w:rsidR="000234E1" w:rsidRPr="00043CA7" w:rsidRDefault="000234E1" w:rsidP="00043CA7">
      <w:pPr>
        <w:numPr>
          <w:ilvl w:val="0"/>
          <w:numId w:val="2"/>
        </w:numPr>
        <w:tabs>
          <w:tab w:val="left" w:pos="426"/>
          <w:tab w:val="left" w:pos="567"/>
        </w:tabs>
        <w:spacing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>Zamawiający zastrzega sobie prawo wyboru kolejnej najlepszej oferty w przypadku rezygnacji z podpisania umowy przez wykonawcę, który został wybrany.</w:t>
      </w:r>
    </w:p>
    <w:p w:rsidR="000234E1" w:rsidRPr="00043CA7" w:rsidRDefault="000234E1" w:rsidP="00043CA7">
      <w:pPr>
        <w:numPr>
          <w:ilvl w:val="0"/>
          <w:numId w:val="2"/>
        </w:numPr>
        <w:tabs>
          <w:tab w:val="left" w:pos="426"/>
          <w:tab w:val="left" w:pos="567"/>
        </w:tabs>
        <w:spacing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>Zamawiający zastrzega, że Wykonawcy mogą wnioskować o wyjaśnienia lub uszczegółowienie dotyczące treści Zapytania ofertowego najpóźniej do godzin</w:t>
      </w:r>
      <w:r w:rsidR="005B306F" w:rsidRPr="00043CA7">
        <w:rPr>
          <w:rFonts w:asciiTheme="minorHAnsi" w:hAnsiTheme="minorHAnsi" w:cs="Arial"/>
          <w:sz w:val="24"/>
          <w:szCs w:val="24"/>
        </w:rPr>
        <w:t>/dni (wybrać odpowiednie)</w:t>
      </w:r>
      <w:r w:rsidRPr="00043CA7">
        <w:rPr>
          <w:rFonts w:asciiTheme="minorHAnsi" w:hAnsiTheme="minorHAnsi" w:cs="Arial"/>
          <w:sz w:val="24"/>
          <w:szCs w:val="24"/>
        </w:rPr>
        <w:t xml:space="preserve"> przed terminem składania ofert, wysyłając zapytanie </w:t>
      </w:r>
      <w:r w:rsidRPr="00043CA7">
        <w:rPr>
          <w:rFonts w:asciiTheme="minorHAnsi" w:hAnsiTheme="minorHAnsi" w:cs="Arial"/>
          <w:b/>
          <w:sz w:val="24"/>
          <w:szCs w:val="24"/>
        </w:rPr>
        <w:t xml:space="preserve">na adres </w:t>
      </w:r>
      <w:proofErr w:type="gramStart"/>
      <w:r w:rsidRPr="00043CA7">
        <w:rPr>
          <w:rFonts w:asciiTheme="minorHAnsi" w:hAnsiTheme="minorHAnsi" w:cs="Arial"/>
          <w:b/>
          <w:sz w:val="24"/>
          <w:szCs w:val="24"/>
        </w:rPr>
        <w:t>mailowy:</w:t>
      </w:r>
      <w:r w:rsidR="00043CA7">
        <w:rPr>
          <w:rFonts w:asciiTheme="minorHAnsi" w:hAnsiTheme="minorHAnsi" w:cs="Arial"/>
          <w:b/>
          <w:sz w:val="24"/>
          <w:szCs w:val="24"/>
        </w:rPr>
        <w:t xml:space="preserve"> </w:t>
      </w:r>
      <w:r w:rsidRPr="00043CA7">
        <w:rPr>
          <w:rFonts w:asciiTheme="minorHAnsi" w:hAnsiTheme="minorHAnsi" w:cs="Arial"/>
          <w:b/>
          <w:sz w:val="24"/>
          <w:szCs w:val="24"/>
        </w:rPr>
        <w:t>.</w:t>
      </w:r>
      <w:r w:rsidRPr="00043CA7">
        <w:rPr>
          <w:rFonts w:asciiTheme="minorHAnsi" w:hAnsiTheme="minorHAnsi" w:cs="Arial"/>
          <w:sz w:val="24"/>
          <w:szCs w:val="24"/>
        </w:rPr>
        <w:t xml:space="preserve"> </w:t>
      </w:r>
      <w:proofErr w:type="gramEnd"/>
    </w:p>
    <w:p w:rsidR="000234E1" w:rsidRPr="00043CA7" w:rsidRDefault="000234E1" w:rsidP="00043CA7">
      <w:pPr>
        <w:numPr>
          <w:ilvl w:val="0"/>
          <w:numId w:val="2"/>
        </w:numPr>
        <w:tabs>
          <w:tab w:val="left" w:pos="426"/>
          <w:tab w:val="left" w:pos="567"/>
        </w:tabs>
        <w:spacing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>Wykonawcy ponoszą wszelkie koszty własne związane z przygotowaniem i złożeniem oferty, niezależnie od wyników postępowania. Zamawiający nie odpowiada za koszty poniesione przez Wykonawców w związku z przygotowaniem i złożeniem oferty.</w:t>
      </w:r>
    </w:p>
    <w:p w:rsidR="000234E1" w:rsidRPr="00043CA7" w:rsidRDefault="000234E1" w:rsidP="00043CA7">
      <w:pPr>
        <w:numPr>
          <w:ilvl w:val="0"/>
          <w:numId w:val="2"/>
        </w:numPr>
        <w:tabs>
          <w:tab w:val="left" w:pos="426"/>
          <w:tab w:val="left" w:pos="567"/>
        </w:tabs>
        <w:spacing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 xml:space="preserve">Ewentualne poprawki w ofercie muszą być naniesione czytelnie oraz opatrzone podpisem osoby uprawnionej do reprezentowania Wykonawcy. </w:t>
      </w:r>
    </w:p>
    <w:p w:rsidR="000234E1" w:rsidRPr="00043CA7" w:rsidRDefault="000234E1" w:rsidP="00043CA7">
      <w:pPr>
        <w:numPr>
          <w:ilvl w:val="0"/>
          <w:numId w:val="2"/>
        </w:numPr>
        <w:tabs>
          <w:tab w:val="left" w:pos="426"/>
          <w:tab w:val="left" w:pos="567"/>
        </w:tabs>
        <w:spacing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 xml:space="preserve">Kopie wszystkich dokumentów dołączonych do oferty </w:t>
      </w:r>
      <w:r w:rsidR="005B306F" w:rsidRPr="00043CA7">
        <w:rPr>
          <w:rFonts w:asciiTheme="minorHAnsi" w:hAnsiTheme="minorHAnsi" w:cs="Arial"/>
          <w:sz w:val="24"/>
          <w:szCs w:val="24"/>
        </w:rPr>
        <w:t xml:space="preserve">składanej w postaci papierowej </w:t>
      </w:r>
      <w:r w:rsidRPr="00043CA7">
        <w:rPr>
          <w:rFonts w:asciiTheme="minorHAnsi" w:hAnsiTheme="minorHAnsi" w:cs="Arial"/>
          <w:sz w:val="24"/>
          <w:szCs w:val="24"/>
        </w:rPr>
        <w:t xml:space="preserve">muszą być potwierdzone za zgodność z oryginałem przez Wykonawcę. </w:t>
      </w:r>
    </w:p>
    <w:p w:rsidR="000234E1" w:rsidRPr="00043CA7" w:rsidRDefault="000234E1" w:rsidP="00043CA7">
      <w:pPr>
        <w:numPr>
          <w:ilvl w:val="0"/>
          <w:numId w:val="2"/>
        </w:numPr>
        <w:tabs>
          <w:tab w:val="left" w:pos="426"/>
          <w:tab w:val="left" w:pos="567"/>
        </w:tabs>
        <w:spacing w:line="276" w:lineRule="auto"/>
        <w:ind w:left="0" w:firstLine="0"/>
        <w:rPr>
          <w:rFonts w:asciiTheme="minorHAnsi" w:hAnsiTheme="minorHAnsi" w:cs="Arial"/>
          <w:sz w:val="24"/>
          <w:szCs w:val="24"/>
        </w:rPr>
      </w:pPr>
      <w:r w:rsidRPr="00043CA7">
        <w:rPr>
          <w:rFonts w:asciiTheme="minorHAnsi" w:hAnsiTheme="minorHAnsi" w:cs="Arial"/>
          <w:sz w:val="24"/>
          <w:szCs w:val="24"/>
        </w:rPr>
        <w:t xml:space="preserve">Nie ujawnia się informacji stanowiących tajemnicę przedsiębiorstwa w rozumieniu przepisów o zwalczaniu nieuczciwej konkurencji, jeżeli wykonawca, nie później niż w terminie składania ofert, zastrzegł, że nie mogą być one udostępniane oraz wykazał, iż </w:t>
      </w:r>
      <w:r w:rsidRPr="00043CA7">
        <w:rPr>
          <w:rFonts w:asciiTheme="minorHAnsi" w:hAnsiTheme="minorHAnsi" w:cs="Arial"/>
          <w:sz w:val="24"/>
          <w:szCs w:val="24"/>
        </w:rPr>
        <w:lastRenderedPageBreak/>
        <w:t>zastrzeżone informacje stanowią tajemnicę przedsiębiorstwa. Stosowne zastrzeżenie, co do tajemnicy przedsiębiorstwa, Wykonawca winien złożyć na „Formularzu Ofertowym". W sytuacji zastrzeżenia części oferty, jako tajemnicy przedsiębiorstwa, Wykonawca zobowiązany jest do oferty załączyć uzasadnienie w kwestii związanej z informacją stanowiącą tajemnicę przedsiębiorstwa. Niezłożenie stosownego uzasadnienia do oferty w części dotyczącej tajemnicy przedsiębiorstwa upoważni Zamawiającego do odtajnienia dokumentów i ujawnienia ich na wniosek uczestników postępowania.</w:t>
      </w:r>
    </w:p>
    <w:p w:rsidR="000234E1" w:rsidRPr="00043CA7" w:rsidRDefault="000234E1" w:rsidP="00043CA7">
      <w:pPr>
        <w:shd w:val="clear" w:color="auto" w:fill="FFFFFF"/>
        <w:tabs>
          <w:tab w:val="left" w:pos="0"/>
          <w:tab w:val="left" w:pos="259"/>
          <w:tab w:val="left" w:pos="567"/>
          <w:tab w:val="left" w:leader="dot" w:pos="8990"/>
        </w:tabs>
        <w:spacing w:line="276" w:lineRule="auto"/>
        <w:rPr>
          <w:rFonts w:asciiTheme="minorHAnsi" w:hAnsiTheme="minorHAnsi" w:cs="Arial"/>
          <w:sz w:val="24"/>
          <w:szCs w:val="24"/>
        </w:rPr>
      </w:pPr>
    </w:p>
    <w:p w:rsidR="000234E1" w:rsidRPr="00043CA7" w:rsidRDefault="000234E1" w:rsidP="00043CA7">
      <w:pPr>
        <w:numPr>
          <w:ilvl w:val="0"/>
          <w:numId w:val="1"/>
        </w:numPr>
        <w:shd w:val="clear" w:color="auto" w:fill="FFFFFF"/>
        <w:tabs>
          <w:tab w:val="left" w:pos="-171"/>
          <w:tab w:val="left" w:pos="426"/>
          <w:tab w:val="left" w:leader="dot" w:pos="8990"/>
        </w:tabs>
        <w:spacing w:line="276" w:lineRule="auto"/>
        <w:ind w:left="0" w:firstLine="0"/>
        <w:rPr>
          <w:rFonts w:asciiTheme="minorHAnsi" w:hAnsiTheme="minorHAnsi" w:cs="Arial"/>
          <w:b/>
          <w:sz w:val="24"/>
          <w:szCs w:val="24"/>
        </w:rPr>
      </w:pPr>
      <w:r w:rsidRPr="00043CA7">
        <w:rPr>
          <w:rFonts w:asciiTheme="minorHAnsi" w:hAnsiTheme="minorHAnsi" w:cs="Arial"/>
          <w:b/>
          <w:sz w:val="24"/>
          <w:szCs w:val="24"/>
        </w:rPr>
        <w:t>Obowiązek informacyjny na podstawie artykułu 13 RODO:</w:t>
      </w:r>
    </w:p>
    <w:p w:rsidR="000234E1" w:rsidRPr="00043CA7" w:rsidRDefault="000234E1" w:rsidP="00043CA7">
      <w:pPr>
        <w:widowControl/>
        <w:tabs>
          <w:tab w:val="left" w:pos="426"/>
        </w:tabs>
        <w:suppressAutoHyphens w:val="0"/>
        <w:overflowPunct w:val="0"/>
        <w:autoSpaceDN w:val="0"/>
        <w:adjustRightInd w:val="0"/>
        <w:spacing w:line="23" w:lineRule="atLeast"/>
        <w:textAlignment w:val="baseline"/>
        <w:rPr>
          <w:rStyle w:val="Brak"/>
          <w:rFonts w:asciiTheme="minorHAnsi" w:hAnsiTheme="minorHAnsi"/>
          <w:sz w:val="24"/>
          <w:szCs w:val="24"/>
        </w:rPr>
      </w:pPr>
      <w:r w:rsidRPr="00043CA7">
        <w:rPr>
          <w:rStyle w:val="Brak"/>
          <w:rFonts w:asciiTheme="minorHAnsi" w:hAnsiTheme="minorHAnsi"/>
          <w:sz w:val="24"/>
          <w:szCs w:val="24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</w:t>
      </w:r>
      <w:proofErr w:type="gramStart"/>
      <w:r w:rsidRPr="00043CA7">
        <w:rPr>
          <w:rStyle w:val="Brak"/>
          <w:rFonts w:asciiTheme="minorHAnsi" w:hAnsiTheme="minorHAnsi"/>
          <w:sz w:val="24"/>
          <w:szCs w:val="24"/>
        </w:rPr>
        <w:t>str</w:t>
      </w:r>
      <w:proofErr w:type="gramEnd"/>
      <w:r w:rsidRPr="00043CA7">
        <w:rPr>
          <w:rStyle w:val="Brak"/>
          <w:rFonts w:asciiTheme="minorHAnsi" w:hAnsiTheme="minorHAnsi"/>
          <w:sz w:val="24"/>
          <w:szCs w:val="24"/>
        </w:rPr>
        <w:t xml:space="preserve">. 1), dalej „RODO”, informuję, że: </w:t>
      </w:r>
    </w:p>
    <w:p w:rsidR="000234E1" w:rsidRPr="00043CA7" w:rsidRDefault="000234E1" w:rsidP="00043CA7">
      <w:pPr>
        <w:widowControl/>
        <w:numPr>
          <w:ilvl w:val="0"/>
          <w:numId w:val="4"/>
        </w:numPr>
        <w:tabs>
          <w:tab w:val="left" w:pos="426"/>
        </w:tabs>
        <w:suppressAutoHyphens w:val="0"/>
        <w:overflowPunct w:val="0"/>
        <w:autoSpaceDN w:val="0"/>
        <w:adjustRightInd w:val="0"/>
        <w:spacing w:line="23" w:lineRule="atLeast"/>
        <w:ind w:left="0" w:firstLine="0"/>
        <w:textAlignment w:val="baseline"/>
        <w:rPr>
          <w:rFonts w:asciiTheme="minorHAnsi" w:hAnsiTheme="minorHAnsi"/>
          <w:sz w:val="24"/>
          <w:szCs w:val="24"/>
        </w:rPr>
      </w:pPr>
      <w:proofErr w:type="gramStart"/>
      <w:r w:rsidRPr="00043CA7">
        <w:rPr>
          <w:rFonts w:asciiTheme="minorHAnsi" w:hAnsiTheme="minorHAnsi"/>
          <w:sz w:val="24"/>
          <w:szCs w:val="24"/>
          <w:lang w:eastAsia="pl-PL"/>
        </w:rPr>
        <w:t>administratorem</w:t>
      </w:r>
      <w:proofErr w:type="gramEnd"/>
      <w:r w:rsidRPr="00043CA7">
        <w:rPr>
          <w:rFonts w:asciiTheme="minorHAnsi" w:hAnsiTheme="minorHAnsi"/>
          <w:sz w:val="24"/>
          <w:szCs w:val="24"/>
        </w:rPr>
        <w:t xml:space="preserve"> danych osobowych Wykonawców uczestniczących w postępowaniu jest Burmistrz Sulejowa, ul. Konecka 42, 97-330 Sulejów, może Pani/Pan uzyskać informacje o przetwarzaniu Pani/Pana danych osobowych w Urzędzie Miejskim w Sulejowie, ul. Konecka 42, 97-330 Sulejów;</w:t>
      </w:r>
    </w:p>
    <w:p w:rsidR="000234E1" w:rsidRPr="00043CA7" w:rsidRDefault="000234E1" w:rsidP="00043CA7">
      <w:pPr>
        <w:widowControl/>
        <w:numPr>
          <w:ilvl w:val="0"/>
          <w:numId w:val="4"/>
        </w:numPr>
        <w:tabs>
          <w:tab w:val="left" w:pos="426"/>
        </w:tabs>
        <w:suppressAutoHyphens w:val="0"/>
        <w:overflowPunct w:val="0"/>
        <w:autoSpaceDN w:val="0"/>
        <w:adjustRightInd w:val="0"/>
        <w:spacing w:line="23" w:lineRule="atLeast"/>
        <w:ind w:left="0" w:firstLine="0"/>
        <w:textAlignment w:val="baseline"/>
        <w:rPr>
          <w:rFonts w:asciiTheme="minorHAnsi" w:hAnsiTheme="minorHAnsi"/>
          <w:sz w:val="24"/>
          <w:szCs w:val="24"/>
          <w:lang w:eastAsia="pl-PL"/>
        </w:rPr>
      </w:pPr>
      <w:proofErr w:type="gramStart"/>
      <w:r w:rsidRPr="00043CA7">
        <w:rPr>
          <w:rFonts w:asciiTheme="minorHAnsi" w:hAnsiTheme="minorHAnsi"/>
          <w:sz w:val="24"/>
          <w:szCs w:val="24"/>
        </w:rPr>
        <w:t>inspektorem</w:t>
      </w:r>
      <w:proofErr w:type="gramEnd"/>
      <w:r w:rsidRPr="00043CA7">
        <w:rPr>
          <w:rFonts w:asciiTheme="minorHAnsi" w:hAnsiTheme="minorHAnsi"/>
          <w:sz w:val="24"/>
          <w:szCs w:val="24"/>
        </w:rPr>
        <w:t xml:space="preserve"> </w:t>
      </w:r>
      <w:r w:rsidRPr="00043CA7">
        <w:rPr>
          <w:rFonts w:asciiTheme="minorHAnsi" w:hAnsiTheme="minorHAnsi"/>
          <w:sz w:val="24"/>
          <w:szCs w:val="24"/>
          <w:lang w:eastAsia="pl-PL"/>
        </w:rPr>
        <w:t>ochrony danych osobo</w:t>
      </w:r>
      <w:r w:rsidR="00043CA7">
        <w:rPr>
          <w:rFonts w:asciiTheme="minorHAnsi" w:hAnsiTheme="minorHAnsi"/>
          <w:sz w:val="24"/>
          <w:szCs w:val="24"/>
          <w:lang w:eastAsia="pl-PL"/>
        </w:rPr>
        <w:t>wych w Gminie Sulejów jest Pani,</w:t>
      </w:r>
      <w:r w:rsidR="00952BA5" w:rsidRPr="00043CA7">
        <w:rPr>
          <w:rFonts w:asciiTheme="minorHAnsi" w:hAnsiTheme="minorHAnsi"/>
          <w:sz w:val="24"/>
          <w:szCs w:val="24"/>
          <w:lang w:eastAsia="pl-PL"/>
        </w:rPr>
        <w:t xml:space="preserve"> kontakt: inspektor@sulejow.</w:t>
      </w:r>
      <w:proofErr w:type="gramStart"/>
      <w:r w:rsidR="00952BA5" w:rsidRPr="00043CA7">
        <w:rPr>
          <w:rFonts w:asciiTheme="minorHAnsi" w:hAnsiTheme="minorHAnsi"/>
          <w:sz w:val="24"/>
          <w:szCs w:val="24"/>
          <w:lang w:eastAsia="pl-PL"/>
        </w:rPr>
        <w:t>pl</w:t>
      </w:r>
      <w:proofErr w:type="gramEnd"/>
      <w:r w:rsidRPr="00043CA7">
        <w:rPr>
          <w:rFonts w:asciiTheme="minorHAnsi" w:hAnsiTheme="minorHAnsi"/>
          <w:sz w:val="24"/>
          <w:szCs w:val="24"/>
          <w:lang w:eastAsia="pl-PL"/>
        </w:rPr>
        <w:t>;</w:t>
      </w:r>
    </w:p>
    <w:p w:rsidR="000234E1" w:rsidRPr="00043CA7" w:rsidRDefault="000234E1" w:rsidP="00043CA7">
      <w:pPr>
        <w:widowControl/>
        <w:numPr>
          <w:ilvl w:val="0"/>
          <w:numId w:val="4"/>
        </w:numPr>
        <w:tabs>
          <w:tab w:val="left" w:pos="426"/>
        </w:tabs>
        <w:suppressAutoHyphens w:val="0"/>
        <w:overflowPunct w:val="0"/>
        <w:autoSpaceDN w:val="0"/>
        <w:adjustRightInd w:val="0"/>
        <w:spacing w:line="23" w:lineRule="atLeast"/>
        <w:ind w:left="0" w:firstLine="0"/>
        <w:textAlignment w:val="baseline"/>
        <w:rPr>
          <w:rFonts w:asciiTheme="minorHAnsi" w:hAnsiTheme="minorHAnsi"/>
          <w:sz w:val="24"/>
          <w:szCs w:val="24"/>
          <w:lang w:eastAsia="pl-PL"/>
        </w:rPr>
      </w:pPr>
      <w:proofErr w:type="gramStart"/>
      <w:r w:rsidRPr="00043CA7">
        <w:rPr>
          <w:rFonts w:asciiTheme="minorHAnsi" w:hAnsiTheme="minorHAnsi"/>
          <w:sz w:val="24"/>
          <w:szCs w:val="24"/>
          <w:lang w:eastAsia="pl-PL"/>
        </w:rPr>
        <w:t>dane</w:t>
      </w:r>
      <w:proofErr w:type="gramEnd"/>
      <w:r w:rsidRPr="00043CA7">
        <w:rPr>
          <w:rFonts w:asciiTheme="minorHAnsi" w:hAnsiTheme="minorHAnsi"/>
          <w:sz w:val="24"/>
          <w:szCs w:val="24"/>
          <w:lang w:eastAsia="pl-PL"/>
        </w:rPr>
        <w:t xml:space="preserve"> osobowe Wykonawców uczestniczących w postępowaniu przetwarzane będą na podstawie art. 6 ust. 1 lit. c RODO w celu związanym z </w:t>
      </w:r>
      <w:r w:rsidR="000E2EE0" w:rsidRPr="00043CA7">
        <w:rPr>
          <w:rFonts w:asciiTheme="minorHAnsi" w:hAnsiTheme="minorHAnsi"/>
          <w:sz w:val="24"/>
          <w:szCs w:val="24"/>
          <w:lang w:eastAsia="pl-PL"/>
        </w:rPr>
        <w:t>niniejszym postępowaniem;</w:t>
      </w:r>
      <w:r w:rsidRPr="00043CA7">
        <w:rPr>
          <w:rFonts w:asciiTheme="minorHAnsi" w:hAnsiTheme="minorHAnsi"/>
          <w:sz w:val="24"/>
          <w:szCs w:val="24"/>
          <w:lang w:eastAsia="pl-PL"/>
        </w:rPr>
        <w:t xml:space="preserve">  </w:t>
      </w:r>
    </w:p>
    <w:p w:rsidR="000234E1" w:rsidRPr="00043CA7" w:rsidRDefault="000234E1" w:rsidP="00043CA7">
      <w:pPr>
        <w:widowControl/>
        <w:numPr>
          <w:ilvl w:val="0"/>
          <w:numId w:val="4"/>
        </w:numPr>
        <w:tabs>
          <w:tab w:val="left" w:pos="426"/>
        </w:tabs>
        <w:suppressAutoHyphens w:val="0"/>
        <w:overflowPunct w:val="0"/>
        <w:autoSpaceDN w:val="0"/>
        <w:adjustRightInd w:val="0"/>
        <w:spacing w:line="23" w:lineRule="atLeast"/>
        <w:ind w:left="0" w:firstLine="0"/>
        <w:textAlignment w:val="baseline"/>
        <w:rPr>
          <w:rFonts w:asciiTheme="minorHAnsi" w:hAnsiTheme="minorHAnsi"/>
          <w:sz w:val="24"/>
          <w:szCs w:val="24"/>
          <w:lang w:eastAsia="pl-PL"/>
        </w:rPr>
      </w:pPr>
      <w:proofErr w:type="gramStart"/>
      <w:r w:rsidRPr="00043CA7">
        <w:rPr>
          <w:rFonts w:asciiTheme="minorHAnsi" w:hAnsiTheme="minorHAnsi"/>
          <w:sz w:val="24"/>
          <w:szCs w:val="24"/>
          <w:lang w:eastAsia="pl-PL"/>
        </w:rPr>
        <w:t>dane</w:t>
      </w:r>
      <w:proofErr w:type="gramEnd"/>
      <w:r w:rsidRPr="00043CA7">
        <w:rPr>
          <w:rFonts w:asciiTheme="minorHAnsi" w:hAnsiTheme="minorHAnsi"/>
          <w:sz w:val="24"/>
          <w:szCs w:val="24"/>
          <w:lang w:eastAsia="pl-PL"/>
        </w:rPr>
        <w:t xml:space="preserve"> osobowe mogą być udostępniane innym podmiotom, uprawnionym do ich otrzymania na podstawie obowiązujących przepisów prawa, w tym sądy administracyjne, sądy powszechne, a ponadto odbiorcom danych w rozumieniu przepisów o ochronie danych osobowych, tj. podmiotom świadczącym usługi pocztowe, kurierskie, usługi informatyczne, bankowe, ubezpieczeniowe, Wykonawcom biorącym udział w postępowaniach o udzielenie zamówienia publicznego. Dane osobowe mogą być również przekazywane do państw trzecich, na podstawie szczególnych regulacji prawnych, w tym umów międzynarodowych;</w:t>
      </w:r>
    </w:p>
    <w:p w:rsidR="000234E1" w:rsidRPr="00043CA7" w:rsidRDefault="000234E1" w:rsidP="00043CA7">
      <w:pPr>
        <w:widowControl/>
        <w:numPr>
          <w:ilvl w:val="0"/>
          <w:numId w:val="4"/>
        </w:numPr>
        <w:tabs>
          <w:tab w:val="left" w:pos="426"/>
        </w:tabs>
        <w:suppressAutoHyphens w:val="0"/>
        <w:overflowPunct w:val="0"/>
        <w:autoSpaceDN w:val="0"/>
        <w:adjustRightInd w:val="0"/>
        <w:spacing w:line="23" w:lineRule="atLeast"/>
        <w:ind w:left="0" w:firstLine="0"/>
        <w:textAlignment w:val="baseline"/>
        <w:rPr>
          <w:rFonts w:asciiTheme="minorHAnsi" w:hAnsiTheme="minorHAnsi"/>
          <w:sz w:val="24"/>
          <w:szCs w:val="24"/>
          <w:lang w:eastAsia="pl-PL"/>
        </w:rPr>
      </w:pPr>
      <w:proofErr w:type="gramStart"/>
      <w:r w:rsidRPr="00043CA7">
        <w:rPr>
          <w:rFonts w:asciiTheme="minorHAnsi" w:hAnsiTheme="minorHAnsi"/>
          <w:sz w:val="24"/>
          <w:szCs w:val="24"/>
          <w:lang w:eastAsia="pl-PL"/>
        </w:rPr>
        <w:t>dane</w:t>
      </w:r>
      <w:proofErr w:type="gramEnd"/>
      <w:r w:rsidRPr="00043CA7">
        <w:rPr>
          <w:rFonts w:asciiTheme="minorHAnsi" w:hAnsiTheme="minorHAnsi"/>
          <w:sz w:val="24"/>
          <w:szCs w:val="24"/>
          <w:lang w:eastAsia="pl-PL"/>
        </w:rPr>
        <w:t xml:space="preserve"> osobowe będą przetwarzane, w tym przechowywane zgodnie z przepisami ustawy z dnia 14 lipca 1983 r. o narodowym z</w:t>
      </w:r>
      <w:r w:rsidR="004A6B3B" w:rsidRPr="00043CA7">
        <w:rPr>
          <w:rFonts w:asciiTheme="minorHAnsi" w:hAnsiTheme="minorHAnsi"/>
          <w:sz w:val="24"/>
          <w:szCs w:val="24"/>
          <w:lang w:eastAsia="pl-PL"/>
        </w:rPr>
        <w:t>asobie archiwalnym i archiwach</w:t>
      </w:r>
      <w:r w:rsidRPr="00043CA7">
        <w:rPr>
          <w:rFonts w:asciiTheme="minorHAnsi" w:hAnsiTheme="minorHAnsi"/>
          <w:sz w:val="24"/>
          <w:szCs w:val="24"/>
          <w:lang w:eastAsia="pl-PL"/>
        </w:rPr>
        <w:t>;</w:t>
      </w:r>
    </w:p>
    <w:p w:rsidR="000234E1" w:rsidRPr="00043CA7" w:rsidRDefault="000234E1" w:rsidP="00043CA7">
      <w:pPr>
        <w:widowControl/>
        <w:numPr>
          <w:ilvl w:val="0"/>
          <w:numId w:val="4"/>
        </w:numPr>
        <w:tabs>
          <w:tab w:val="left" w:pos="426"/>
        </w:tabs>
        <w:suppressAutoHyphens w:val="0"/>
        <w:overflowPunct w:val="0"/>
        <w:autoSpaceDN w:val="0"/>
        <w:adjustRightInd w:val="0"/>
        <w:spacing w:line="23" w:lineRule="atLeast"/>
        <w:ind w:left="0" w:firstLine="0"/>
        <w:textAlignment w:val="baseline"/>
        <w:rPr>
          <w:rFonts w:asciiTheme="minorHAnsi" w:hAnsiTheme="minorHAnsi"/>
          <w:sz w:val="24"/>
          <w:szCs w:val="24"/>
          <w:lang w:eastAsia="pl-PL"/>
        </w:rPr>
      </w:pPr>
      <w:proofErr w:type="gramStart"/>
      <w:r w:rsidRPr="00043CA7">
        <w:rPr>
          <w:rFonts w:asciiTheme="minorHAnsi" w:hAnsiTheme="minorHAnsi"/>
          <w:sz w:val="24"/>
          <w:szCs w:val="24"/>
          <w:lang w:eastAsia="pl-PL"/>
        </w:rPr>
        <w:t>w</w:t>
      </w:r>
      <w:proofErr w:type="gramEnd"/>
      <w:r w:rsidRPr="00043CA7">
        <w:rPr>
          <w:rFonts w:asciiTheme="minorHAnsi" w:hAnsiTheme="minorHAnsi"/>
          <w:sz w:val="24"/>
          <w:szCs w:val="24"/>
          <w:lang w:eastAsia="pl-PL"/>
        </w:rPr>
        <w:t xml:space="preserve"> odniesieniu do danych osobowych Wykonawców uczestniczących w postępowaniu decyzje nie będą podejmowane w sposób zautomatyzowany, stosowanie do art. 22 RODO;</w:t>
      </w:r>
    </w:p>
    <w:p w:rsidR="000234E1" w:rsidRPr="00043CA7" w:rsidRDefault="000234E1" w:rsidP="00043CA7">
      <w:pPr>
        <w:widowControl/>
        <w:numPr>
          <w:ilvl w:val="0"/>
          <w:numId w:val="4"/>
        </w:numPr>
        <w:tabs>
          <w:tab w:val="left" w:pos="426"/>
        </w:tabs>
        <w:suppressAutoHyphens w:val="0"/>
        <w:overflowPunct w:val="0"/>
        <w:autoSpaceDN w:val="0"/>
        <w:adjustRightInd w:val="0"/>
        <w:spacing w:line="23" w:lineRule="atLeast"/>
        <w:ind w:left="0" w:firstLine="0"/>
        <w:textAlignment w:val="baseline"/>
        <w:rPr>
          <w:rFonts w:asciiTheme="minorHAnsi" w:hAnsiTheme="minorHAnsi"/>
          <w:sz w:val="24"/>
          <w:szCs w:val="24"/>
        </w:rPr>
      </w:pPr>
      <w:proofErr w:type="gramStart"/>
      <w:r w:rsidRPr="00043CA7">
        <w:rPr>
          <w:rFonts w:asciiTheme="minorHAnsi" w:hAnsiTheme="minorHAnsi"/>
          <w:sz w:val="24"/>
          <w:szCs w:val="24"/>
          <w:lang w:eastAsia="pl-PL"/>
        </w:rPr>
        <w:t>każdy</w:t>
      </w:r>
      <w:proofErr w:type="gramEnd"/>
      <w:r w:rsidRPr="00043CA7">
        <w:rPr>
          <w:rFonts w:asciiTheme="minorHAnsi" w:hAnsiTheme="minorHAnsi"/>
          <w:sz w:val="24"/>
          <w:szCs w:val="24"/>
          <w:lang w:eastAsia="pl-PL"/>
        </w:rPr>
        <w:t xml:space="preserve"> Wykonawca</w:t>
      </w:r>
      <w:r w:rsidRPr="00043CA7">
        <w:rPr>
          <w:rFonts w:asciiTheme="minorHAnsi" w:hAnsiTheme="minorHAnsi"/>
          <w:sz w:val="24"/>
          <w:szCs w:val="24"/>
        </w:rPr>
        <w:t xml:space="preserve"> uczestniczący w postępowaniu posiada:</w:t>
      </w:r>
    </w:p>
    <w:p w:rsidR="000234E1" w:rsidRPr="00043CA7" w:rsidRDefault="000234E1" w:rsidP="00043CA7">
      <w:pPr>
        <w:widowControl/>
        <w:numPr>
          <w:ilvl w:val="0"/>
          <w:numId w:val="8"/>
        </w:numPr>
        <w:tabs>
          <w:tab w:val="clear" w:pos="709"/>
          <w:tab w:val="left" w:pos="426"/>
        </w:tabs>
        <w:suppressAutoHyphens w:val="0"/>
        <w:overflowPunct w:val="0"/>
        <w:autoSpaceDN w:val="0"/>
        <w:adjustRightInd w:val="0"/>
        <w:spacing w:line="23" w:lineRule="atLeast"/>
        <w:ind w:left="0" w:firstLine="0"/>
        <w:textAlignment w:val="baseline"/>
        <w:rPr>
          <w:rFonts w:asciiTheme="minorHAnsi" w:hAnsiTheme="minorHAnsi"/>
          <w:sz w:val="24"/>
          <w:szCs w:val="24"/>
        </w:rPr>
      </w:pPr>
      <w:proofErr w:type="gramStart"/>
      <w:r w:rsidRPr="00043CA7">
        <w:rPr>
          <w:rFonts w:asciiTheme="minorHAnsi" w:hAnsiTheme="minorHAnsi"/>
          <w:sz w:val="24"/>
          <w:szCs w:val="24"/>
        </w:rPr>
        <w:t>na</w:t>
      </w:r>
      <w:proofErr w:type="gramEnd"/>
      <w:r w:rsidRPr="00043CA7">
        <w:rPr>
          <w:rFonts w:asciiTheme="minorHAnsi" w:hAnsiTheme="minorHAnsi"/>
          <w:sz w:val="24"/>
          <w:szCs w:val="24"/>
        </w:rPr>
        <w:t xml:space="preserve"> </w:t>
      </w:r>
      <w:r w:rsidRPr="00043CA7">
        <w:rPr>
          <w:rFonts w:asciiTheme="minorHAnsi" w:hAnsiTheme="minorHAnsi"/>
          <w:sz w:val="24"/>
          <w:szCs w:val="24"/>
          <w:lang w:eastAsia="pl-PL"/>
        </w:rPr>
        <w:t>podstawie</w:t>
      </w:r>
      <w:r w:rsidRPr="00043CA7">
        <w:rPr>
          <w:rFonts w:asciiTheme="minorHAnsi" w:hAnsiTheme="minorHAnsi"/>
          <w:sz w:val="24"/>
          <w:szCs w:val="24"/>
        </w:rPr>
        <w:t xml:space="preserve"> art. 15 RODO prawo dostępu do danych osobowych ich dotyczących;</w:t>
      </w:r>
    </w:p>
    <w:p w:rsidR="000234E1" w:rsidRPr="00043CA7" w:rsidRDefault="000234E1" w:rsidP="00043CA7">
      <w:pPr>
        <w:widowControl/>
        <w:numPr>
          <w:ilvl w:val="0"/>
          <w:numId w:val="8"/>
        </w:numPr>
        <w:tabs>
          <w:tab w:val="clear" w:pos="709"/>
          <w:tab w:val="left" w:pos="426"/>
        </w:tabs>
        <w:suppressAutoHyphens w:val="0"/>
        <w:overflowPunct w:val="0"/>
        <w:autoSpaceDN w:val="0"/>
        <w:adjustRightInd w:val="0"/>
        <w:spacing w:line="23" w:lineRule="atLeast"/>
        <w:ind w:left="0" w:firstLine="0"/>
        <w:textAlignment w:val="baseline"/>
        <w:rPr>
          <w:rFonts w:asciiTheme="minorHAnsi" w:hAnsiTheme="minorHAnsi"/>
          <w:sz w:val="24"/>
          <w:szCs w:val="24"/>
        </w:rPr>
      </w:pPr>
      <w:proofErr w:type="gramStart"/>
      <w:r w:rsidRPr="00043CA7">
        <w:rPr>
          <w:rFonts w:asciiTheme="minorHAnsi" w:hAnsiTheme="minorHAnsi"/>
          <w:sz w:val="24"/>
          <w:szCs w:val="24"/>
        </w:rPr>
        <w:t>na</w:t>
      </w:r>
      <w:proofErr w:type="gramEnd"/>
      <w:r w:rsidRPr="00043CA7">
        <w:rPr>
          <w:rFonts w:asciiTheme="minorHAnsi" w:hAnsiTheme="minorHAnsi"/>
          <w:sz w:val="24"/>
          <w:szCs w:val="24"/>
        </w:rPr>
        <w:t xml:space="preserve"> podstawie art. 16 RODO prawo do spros</w:t>
      </w:r>
      <w:r w:rsidR="00043CA7">
        <w:rPr>
          <w:rFonts w:asciiTheme="minorHAnsi" w:hAnsiTheme="minorHAnsi"/>
          <w:sz w:val="24"/>
          <w:szCs w:val="24"/>
        </w:rPr>
        <w:t xml:space="preserve">towania swoich danych osobowych </w:t>
      </w:r>
      <w:r w:rsidRPr="00043CA7">
        <w:rPr>
          <w:rFonts w:asciiTheme="minorHAnsi" w:eastAsiaTheme="minorHAnsi" w:hAnsiTheme="minorHAnsi" w:cstheme="minorBidi"/>
          <w:sz w:val="24"/>
          <w:szCs w:val="22"/>
          <w:lang w:eastAsia="en-US"/>
        </w:rPr>
        <w:t>(Wyjaśnienie: skorzystanie z prawa do sprostowania nie może skutkować zmianą wyniku postępowania o udzielenie zamówienia publicznego ani zmianą postanowień umowy w zakresie niezgodnym z ustawą Pzp oraz nie może naruszać integralności protokołu oraz jego załączników);</w:t>
      </w:r>
    </w:p>
    <w:p w:rsidR="000234E1" w:rsidRPr="00043CA7" w:rsidRDefault="000234E1" w:rsidP="00043CA7">
      <w:pPr>
        <w:widowControl/>
        <w:numPr>
          <w:ilvl w:val="0"/>
          <w:numId w:val="8"/>
        </w:numPr>
        <w:tabs>
          <w:tab w:val="clear" w:pos="709"/>
          <w:tab w:val="left" w:pos="426"/>
        </w:tabs>
        <w:suppressAutoHyphens w:val="0"/>
        <w:overflowPunct w:val="0"/>
        <w:autoSpaceDN w:val="0"/>
        <w:adjustRightInd w:val="0"/>
        <w:spacing w:line="23" w:lineRule="atLeast"/>
        <w:ind w:left="0" w:firstLine="0"/>
        <w:textAlignment w:val="baseline"/>
        <w:rPr>
          <w:rFonts w:asciiTheme="minorHAnsi" w:hAnsiTheme="minorHAnsi"/>
          <w:sz w:val="24"/>
          <w:szCs w:val="24"/>
        </w:rPr>
      </w:pPr>
      <w:proofErr w:type="gramStart"/>
      <w:r w:rsidRPr="00043CA7">
        <w:rPr>
          <w:rFonts w:asciiTheme="minorHAnsi" w:hAnsiTheme="minorHAnsi"/>
          <w:sz w:val="24"/>
          <w:szCs w:val="24"/>
        </w:rPr>
        <w:t>na</w:t>
      </w:r>
      <w:proofErr w:type="gramEnd"/>
      <w:r w:rsidRPr="00043CA7">
        <w:rPr>
          <w:rFonts w:asciiTheme="minorHAnsi" w:hAnsiTheme="minorHAnsi"/>
          <w:sz w:val="24"/>
          <w:szCs w:val="24"/>
        </w:rPr>
        <w:t xml:space="preserve">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  </w:t>
      </w:r>
    </w:p>
    <w:p w:rsidR="000234E1" w:rsidRPr="00043CA7" w:rsidRDefault="000234E1" w:rsidP="00043CA7">
      <w:pPr>
        <w:widowControl/>
        <w:numPr>
          <w:ilvl w:val="0"/>
          <w:numId w:val="8"/>
        </w:numPr>
        <w:tabs>
          <w:tab w:val="clear" w:pos="709"/>
          <w:tab w:val="left" w:pos="426"/>
        </w:tabs>
        <w:suppressAutoHyphens w:val="0"/>
        <w:overflowPunct w:val="0"/>
        <w:autoSpaceDN w:val="0"/>
        <w:adjustRightInd w:val="0"/>
        <w:spacing w:line="23" w:lineRule="atLeast"/>
        <w:ind w:left="0" w:firstLine="0"/>
        <w:textAlignment w:val="baseline"/>
        <w:rPr>
          <w:rFonts w:asciiTheme="minorHAnsi" w:hAnsiTheme="minorHAnsi"/>
          <w:sz w:val="24"/>
          <w:szCs w:val="24"/>
        </w:rPr>
      </w:pPr>
      <w:proofErr w:type="gramStart"/>
      <w:r w:rsidRPr="00043CA7">
        <w:rPr>
          <w:rFonts w:asciiTheme="minorHAnsi" w:hAnsiTheme="minorHAnsi"/>
          <w:sz w:val="24"/>
          <w:szCs w:val="24"/>
        </w:rPr>
        <w:t>prawo</w:t>
      </w:r>
      <w:proofErr w:type="gramEnd"/>
      <w:r w:rsidRPr="00043CA7">
        <w:rPr>
          <w:rFonts w:asciiTheme="minorHAnsi" w:hAnsiTheme="minorHAnsi"/>
          <w:sz w:val="24"/>
          <w:szCs w:val="24"/>
        </w:rPr>
        <w:t xml:space="preserve"> do wniesienia skargi do Prezesa Urzędu Ochrony Danych Osobowych, gdy Wykonawca uzna, że przetwarzanie danych osobowych jego dotyczących narusza przepisy RODO;</w:t>
      </w:r>
    </w:p>
    <w:p w:rsidR="000234E1" w:rsidRPr="00043CA7" w:rsidRDefault="000234E1" w:rsidP="00043CA7">
      <w:pPr>
        <w:widowControl/>
        <w:numPr>
          <w:ilvl w:val="0"/>
          <w:numId w:val="4"/>
        </w:numPr>
        <w:tabs>
          <w:tab w:val="left" w:pos="426"/>
        </w:tabs>
        <w:suppressAutoHyphens w:val="0"/>
        <w:overflowPunct w:val="0"/>
        <w:autoSpaceDN w:val="0"/>
        <w:adjustRightInd w:val="0"/>
        <w:spacing w:line="23" w:lineRule="atLeast"/>
        <w:ind w:left="0" w:firstLine="0"/>
        <w:textAlignment w:val="baseline"/>
        <w:rPr>
          <w:rFonts w:asciiTheme="minorHAnsi" w:hAnsiTheme="minorHAnsi"/>
          <w:sz w:val="24"/>
          <w:szCs w:val="24"/>
        </w:rPr>
      </w:pPr>
      <w:r w:rsidRPr="00043CA7">
        <w:rPr>
          <w:rFonts w:asciiTheme="minorHAnsi" w:hAnsiTheme="minorHAnsi"/>
          <w:sz w:val="24"/>
          <w:szCs w:val="24"/>
          <w:lang w:eastAsia="pl-PL"/>
        </w:rPr>
        <w:t>Wykonawcom</w:t>
      </w:r>
      <w:r w:rsidRPr="00043CA7">
        <w:rPr>
          <w:rFonts w:asciiTheme="minorHAnsi" w:hAnsiTheme="minorHAnsi"/>
          <w:sz w:val="24"/>
          <w:szCs w:val="24"/>
        </w:rPr>
        <w:t xml:space="preserve"> uczestniczącym w postępowaniu nie przysługuje:</w:t>
      </w:r>
    </w:p>
    <w:p w:rsidR="000234E1" w:rsidRPr="00043CA7" w:rsidRDefault="000234E1" w:rsidP="00043CA7">
      <w:pPr>
        <w:widowControl/>
        <w:numPr>
          <w:ilvl w:val="0"/>
          <w:numId w:val="8"/>
        </w:numPr>
        <w:tabs>
          <w:tab w:val="clear" w:pos="709"/>
          <w:tab w:val="left" w:pos="426"/>
        </w:tabs>
        <w:suppressAutoHyphens w:val="0"/>
        <w:overflowPunct w:val="0"/>
        <w:autoSpaceDN w:val="0"/>
        <w:adjustRightInd w:val="0"/>
        <w:spacing w:line="23" w:lineRule="atLeast"/>
        <w:ind w:left="0" w:firstLine="0"/>
        <w:textAlignment w:val="baseline"/>
        <w:rPr>
          <w:rFonts w:asciiTheme="minorHAnsi" w:hAnsiTheme="minorHAnsi"/>
          <w:sz w:val="24"/>
          <w:szCs w:val="24"/>
        </w:rPr>
      </w:pPr>
      <w:proofErr w:type="gramStart"/>
      <w:r w:rsidRPr="00043CA7">
        <w:rPr>
          <w:rFonts w:asciiTheme="minorHAnsi" w:hAnsiTheme="minorHAnsi"/>
          <w:sz w:val="24"/>
          <w:szCs w:val="24"/>
        </w:rPr>
        <w:t>w</w:t>
      </w:r>
      <w:proofErr w:type="gramEnd"/>
      <w:r w:rsidRPr="00043CA7">
        <w:rPr>
          <w:rFonts w:asciiTheme="minorHAnsi" w:hAnsiTheme="minorHAnsi"/>
          <w:sz w:val="24"/>
          <w:szCs w:val="24"/>
        </w:rPr>
        <w:t xml:space="preserve"> związku z art. 17 ust. 3 lit. b, d lub e RODO prawo do usunięcia danych osobowych;</w:t>
      </w:r>
    </w:p>
    <w:p w:rsidR="000234E1" w:rsidRPr="00043CA7" w:rsidRDefault="000234E1" w:rsidP="00043CA7">
      <w:pPr>
        <w:widowControl/>
        <w:numPr>
          <w:ilvl w:val="0"/>
          <w:numId w:val="8"/>
        </w:numPr>
        <w:tabs>
          <w:tab w:val="clear" w:pos="709"/>
          <w:tab w:val="left" w:pos="426"/>
        </w:tabs>
        <w:suppressAutoHyphens w:val="0"/>
        <w:overflowPunct w:val="0"/>
        <w:autoSpaceDN w:val="0"/>
        <w:adjustRightInd w:val="0"/>
        <w:spacing w:line="23" w:lineRule="atLeast"/>
        <w:ind w:left="0" w:firstLine="0"/>
        <w:textAlignment w:val="baseline"/>
        <w:rPr>
          <w:rFonts w:asciiTheme="minorHAnsi" w:hAnsiTheme="minorHAnsi"/>
          <w:sz w:val="24"/>
          <w:szCs w:val="24"/>
        </w:rPr>
      </w:pPr>
      <w:proofErr w:type="gramStart"/>
      <w:r w:rsidRPr="00043CA7">
        <w:rPr>
          <w:rFonts w:asciiTheme="minorHAnsi" w:hAnsiTheme="minorHAnsi"/>
          <w:sz w:val="24"/>
          <w:szCs w:val="24"/>
        </w:rPr>
        <w:t>prawo</w:t>
      </w:r>
      <w:proofErr w:type="gramEnd"/>
      <w:r w:rsidRPr="00043CA7">
        <w:rPr>
          <w:rFonts w:asciiTheme="minorHAnsi" w:hAnsiTheme="minorHAnsi"/>
          <w:sz w:val="24"/>
          <w:szCs w:val="24"/>
        </w:rPr>
        <w:t xml:space="preserve"> do przenoszenia danych osobowych, o którym mowa w art. 20 RODO;</w:t>
      </w:r>
    </w:p>
    <w:p w:rsidR="000234E1" w:rsidRPr="00043CA7" w:rsidRDefault="000234E1" w:rsidP="00043CA7">
      <w:pPr>
        <w:widowControl/>
        <w:numPr>
          <w:ilvl w:val="0"/>
          <w:numId w:val="4"/>
        </w:numPr>
        <w:tabs>
          <w:tab w:val="left" w:pos="426"/>
        </w:tabs>
        <w:suppressAutoHyphens w:val="0"/>
        <w:overflowPunct w:val="0"/>
        <w:autoSpaceDN w:val="0"/>
        <w:adjustRightInd w:val="0"/>
        <w:spacing w:line="23" w:lineRule="atLeast"/>
        <w:ind w:left="0" w:firstLine="0"/>
        <w:textAlignment w:val="baseline"/>
        <w:rPr>
          <w:rFonts w:asciiTheme="minorHAnsi" w:hAnsiTheme="minorHAnsi"/>
          <w:sz w:val="24"/>
          <w:szCs w:val="24"/>
          <w:lang w:eastAsia="pl-PL"/>
        </w:rPr>
      </w:pPr>
      <w:proofErr w:type="gramStart"/>
      <w:r w:rsidRPr="00043CA7">
        <w:rPr>
          <w:rFonts w:asciiTheme="minorHAnsi" w:hAnsiTheme="minorHAnsi"/>
          <w:sz w:val="24"/>
          <w:szCs w:val="24"/>
          <w:lang w:eastAsia="pl-PL"/>
        </w:rPr>
        <w:t>na</w:t>
      </w:r>
      <w:proofErr w:type="gramEnd"/>
      <w:r w:rsidRPr="00043CA7">
        <w:rPr>
          <w:rFonts w:asciiTheme="minorHAnsi" w:hAnsiTheme="minorHAnsi"/>
          <w:sz w:val="24"/>
          <w:szCs w:val="24"/>
          <w:lang w:eastAsia="pl-PL"/>
        </w:rPr>
        <w:t xml:space="preserve"> podstawie art. 21 RODO prawo sprzeciwu, wobec przetwarzania danych osobowych, gdyż podstawą prawną przetwarzania danych osobowych Wykonawców uczestniczących w postępowaniu jest art. 6 ust. 1 lit. c RODO;</w:t>
      </w:r>
    </w:p>
    <w:p w:rsidR="000234E1" w:rsidRPr="00043CA7" w:rsidRDefault="000234E1" w:rsidP="00043CA7">
      <w:pPr>
        <w:widowControl/>
        <w:numPr>
          <w:ilvl w:val="0"/>
          <w:numId w:val="4"/>
        </w:numPr>
        <w:tabs>
          <w:tab w:val="left" w:pos="426"/>
        </w:tabs>
        <w:suppressAutoHyphens w:val="0"/>
        <w:overflowPunct w:val="0"/>
        <w:autoSpaceDN w:val="0"/>
        <w:adjustRightInd w:val="0"/>
        <w:spacing w:line="23" w:lineRule="atLeast"/>
        <w:ind w:left="0" w:firstLine="0"/>
        <w:textAlignment w:val="baseline"/>
        <w:rPr>
          <w:rFonts w:asciiTheme="minorHAnsi" w:hAnsiTheme="minorHAnsi"/>
          <w:sz w:val="24"/>
          <w:szCs w:val="24"/>
          <w:lang w:eastAsia="pl-PL"/>
        </w:rPr>
      </w:pPr>
      <w:r w:rsidRPr="00043CA7">
        <w:rPr>
          <w:rFonts w:asciiTheme="minorHAnsi" w:hAnsiTheme="minorHAnsi"/>
          <w:sz w:val="24"/>
          <w:szCs w:val="24"/>
          <w:lang w:eastAsia="pl-PL"/>
        </w:rPr>
        <w:t xml:space="preserve">Wykonawca przystępujący do postępowania wypełnia obowiązki informacyjne wynikający z art. 13 lub art. 14 RODO względem osób fizycznych, od których dane osobowe bezpośrednio lub pośrednio pozyskał w celu ubiegania się o udzielenie zamówienia publicznego w tym postępowaniu; </w:t>
      </w:r>
    </w:p>
    <w:p w:rsidR="000234E1" w:rsidRPr="00043CA7" w:rsidRDefault="000234E1" w:rsidP="00043CA7">
      <w:pPr>
        <w:widowControl/>
        <w:numPr>
          <w:ilvl w:val="0"/>
          <w:numId w:val="4"/>
        </w:numPr>
        <w:tabs>
          <w:tab w:val="left" w:pos="426"/>
        </w:tabs>
        <w:suppressAutoHyphens w:val="0"/>
        <w:overflowPunct w:val="0"/>
        <w:autoSpaceDN w:val="0"/>
        <w:adjustRightInd w:val="0"/>
        <w:spacing w:line="23" w:lineRule="atLeast"/>
        <w:ind w:left="0" w:firstLine="0"/>
        <w:textAlignment w:val="baseline"/>
        <w:rPr>
          <w:rFonts w:asciiTheme="minorHAnsi" w:hAnsiTheme="minorHAnsi"/>
          <w:sz w:val="24"/>
          <w:szCs w:val="24"/>
          <w:lang w:eastAsia="pl-PL"/>
        </w:rPr>
      </w:pPr>
      <w:r w:rsidRPr="00043CA7">
        <w:rPr>
          <w:rFonts w:asciiTheme="minorHAnsi" w:hAnsiTheme="minorHAnsi"/>
          <w:sz w:val="24"/>
          <w:szCs w:val="24"/>
          <w:lang w:eastAsia="pl-PL"/>
        </w:rPr>
        <w:t xml:space="preserve">W </w:t>
      </w:r>
      <w:proofErr w:type="gramStart"/>
      <w:r w:rsidRPr="00043CA7">
        <w:rPr>
          <w:rFonts w:asciiTheme="minorHAnsi" w:hAnsiTheme="minorHAnsi"/>
          <w:sz w:val="24"/>
          <w:szCs w:val="24"/>
          <w:lang w:eastAsia="pl-PL"/>
        </w:rPr>
        <w:t>przypadku gdy</w:t>
      </w:r>
      <w:proofErr w:type="gramEnd"/>
      <w:r w:rsidRPr="00043CA7">
        <w:rPr>
          <w:rFonts w:asciiTheme="minorHAnsi" w:hAnsiTheme="minorHAnsi"/>
          <w:sz w:val="24"/>
          <w:szCs w:val="24"/>
          <w:lang w:eastAsia="pl-PL"/>
        </w:rPr>
        <w:t xml:space="preserve"> wykonanie obowiązków, o których mowa w art. 15 ust. 1–3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konkursu;</w:t>
      </w:r>
    </w:p>
    <w:p w:rsidR="000234E1" w:rsidRPr="00043CA7" w:rsidRDefault="000234E1" w:rsidP="00043CA7">
      <w:pPr>
        <w:widowControl/>
        <w:numPr>
          <w:ilvl w:val="0"/>
          <w:numId w:val="4"/>
        </w:numPr>
        <w:tabs>
          <w:tab w:val="left" w:pos="426"/>
        </w:tabs>
        <w:suppressAutoHyphens w:val="0"/>
        <w:overflowPunct w:val="0"/>
        <w:autoSpaceDN w:val="0"/>
        <w:adjustRightInd w:val="0"/>
        <w:spacing w:line="23" w:lineRule="atLeast"/>
        <w:ind w:left="0" w:firstLine="0"/>
        <w:textAlignment w:val="baseline"/>
        <w:rPr>
          <w:rFonts w:asciiTheme="minorHAnsi" w:hAnsiTheme="minorHAnsi"/>
          <w:sz w:val="24"/>
          <w:szCs w:val="24"/>
          <w:lang w:eastAsia="pl-PL"/>
        </w:rPr>
      </w:pPr>
      <w:r w:rsidRPr="00043CA7">
        <w:rPr>
          <w:rFonts w:asciiTheme="minorHAnsi" w:hAnsiTheme="minorHAnsi"/>
          <w:sz w:val="24"/>
          <w:szCs w:val="24"/>
          <w:lang w:eastAsia="pl-PL"/>
        </w:rPr>
        <w:t>Wystąpienie z żądaniem, o którym mowa w art. 18 ust. 1 rozporządzenia 2016/679, nie ogranicza przetwarzania danych osobowych do czasu zakończenia postępowania o udzielenie zamówienia publicznego lub konkursu.</w:t>
      </w:r>
    </w:p>
    <w:p w:rsidR="000234E1" w:rsidRPr="00043CA7" w:rsidRDefault="000234E1" w:rsidP="00043CA7">
      <w:pPr>
        <w:shd w:val="clear" w:color="auto" w:fill="FFFFFF"/>
        <w:tabs>
          <w:tab w:val="left" w:pos="341"/>
        </w:tabs>
        <w:spacing w:line="276" w:lineRule="auto"/>
        <w:rPr>
          <w:rFonts w:asciiTheme="minorHAnsi" w:eastAsia="Calibri" w:hAnsiTheme="minorHAnsi" w:cs="Calibri"/>
          <w:sz w:val="24"/>
          <w:szCs w:val="24"/>
        </w:rPr>
      </w:pPr>
    </w:p>
    <w:p w:rsidR="000234E1" w:rsidRPr="00043CA7" w:rsidRDefault="000234E1" w:rsidP="00043CA7">
      <w:pPr>
        <w:shd w:val="clear" w:color="auto" w:fill="FFFFFF"/>
        <w:tabs>
          <w:tab w:val="left" w:pos="341"/>
        </w:tabs>
        <w:spacing w:line="276" w:lineRule="auto"/>
        <w:rPr>
          <w:rFonts w:asciiTheme="minorHAnsi" w:eastAsia="Calibri" w:hAnsiTheme="minorHAnsi" w:cs="Calibri"/>
          <w:sz w:val="24"/>
          <w:szCs w:val="24"/>
        </w:rPr>
      </w:pPr>
    </w:p>
    <w:p w:rsidR="000234E1" w:rsidRPr="00043CA7" w:rsidRDefault="006C3AFC" w:rsidP="00043CA7">
      <w:pPr>
        <w:shd w:val="clear" w:color="auto" w:fill="FFFFFF"/>
        <w:tabs>
          <w:tab w:val="left" w:pos="341"/>
        </w:tabs>
        <w:spacing w:line="276" w:lineRule="auto"/>
        <w:rPr>
          <w:rFonts w:asciiTheme="minorHAnsi" w:eastAsia="Calibri" w:hAnsiTheme="minorHAnsi" w:cs="Calibri"/>
          <w:sz w:val="24"/>
          <w:szCs w:val="24"/>
        </w:rPr>
      </w:pPr>
      <w:r w:rsidRPr="00043CA7">
        <w:rPr>
          <w:rFonts w:asciiTheme="minorHAnsi" w:eastAsia="Calibri" w:hAnsiTheme="minorHAnsi" w:cs="Calibri"/>
          <w:sz w:val="24"/>
          <w:szCs w:val="24"/>
        </w:rPr>
        <w:t>(podpis kierownika zamawiającego)</w:t>
      </w:r>
    </w:p>
    <w:p w:rsidR="0086294D" w:rsidRPr="00043CA7" w:rsidRDefault="000234E1" w:rsidP="00043CA7">
      <w:pPr>
        <w:keepNext/>
        <w:suppressAutoHyphens w:val="0"/>
        <w:autoSpaceDE/>
        <w:spacing w:line="276" w:lineRule="auto"/>
        <w:outlineLvl w:val="2"/>
        <w:rPr>
          <w:rFonts w:asciiTheme="minorHAnsi" w:eastAsia="Arial Unicode MS" w:hAnsiTheme="minorHAnsi"/>
          <w:bCs/>
          <w:color w:val="000000"/>
          <w:sz w:val="24"/>
          <w:szCs w:val="24"/>
          <w:lang w:eastAsia="pl-PL"/>
        </w:rPr>
      </w:pPr>
      <w:r w:rsidRPr="00043CA7">
        <w:rPr>
          <w:rFonts w:asciiTheme="minorHAnsi" w:eastAsia="Arial Unicode MS" w:hAnsiTheme="minorHAnsi"/>
          <w:bCs/>
          <w:color w:val="000000"/>
          <w:sz w:val="24"/>
          <w:szCs w:val="24"/>
          <w:lang w:eastAsia="pl-PL"/>
        </w:rPr>
        <w:t>Wykaz załączników:</w:t>
      </w:r>
    </w:p>
    <w:sectPr w:rsidR="0086294D" w:rsidRPr="00043CA7" w:rsidSect="00043CA7">
      <w:footerReference w:type="default" r:id="rId8"/>
      <w:type w:val="continuous"/>
      <w:pgSz w:w="11906" w:h="16838"/>
      <w:pgMar w:top="1417" w:right="1417" w:bottom="1417" w:left="1417" w:header="708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11ED" w:rsidRDefault="00B511ED">
      <w:r>
        <w:separator/>
      </w:r>
    </w:p>
  </w:endnote>
  <w:endnote w:type="continuationSeparator" w:id="0">
    <w:p w:rsidR="00B511ED" w:rsidRDefault="00B51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80"/>
    <w:family w:val="auto"/>
    <w:pitch w:val="default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1681665"/>
      <w:docPartObj>
        <w:docPartGallery w:val="Page Numbers (Bottom of Page)"/>
        <w:docPartUnique/>
      </w:docPartObj>
    </w:sdtPr>
    <w:sdtContent>
      <w:p w:rsidR="00706E68" w:rsidRDefault="00706E6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6294D" w:rsidRDefault="0086294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11ED" w:rsidRDefault="00B511ED">
      <w:r>
        <w:separator/>
      </w:r>
    </w:p>
  </w:footnote>
  <w:footnote w:type="continuationSeparator" w:id="0">
    <w:p w:rsidR="00B511ED" w:rsidRDefault="00B511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22A2E696"/>
    <w:name w:val="WW8Num13"/>
    <w:lvl w:ilvl="0">
      <w:start w:val="1"/>
      <w:numFmt w:val="lowerLetter"/>
      <w:lvlText w:val="%1."/>
      <w:lvlJc w:val="left"/>
      <w:pPr>
        <w:tabs>
          <w:tab w:val="num" w:pos="1338"/>
        </w:tabs>
        <w:ind w:left="1338" w:hanging="360"/>
      </w:pPr>
      <w:rPr>
        <w:rFonts w:ascii="Calibri" w:hAnsi="Calibri" w:cs="Calibri" w:hint="default"/>
        <w:b w:val="0"/>
        <w:i w:val="0"/>
      </w:rPr>
    </w:lvl>
  </w:abstractNum>
  <w:abstractNum w:abstractNumId="1" w15:restartNumberingAfterBreak="0">
    <w:nsid w:val="00000003"/>
    <w:multiLevelType w:val="singleLevel"/>
    <w:tmpl w:val="00000003"/>
    <w:name w:val="WW8Num18"/>
    <w:lvl w:ilvl="0">
      <w:start w:val="1"/>
      <w:numFmt w:val="bullet"/>
      <w:lvlText w:val=""/>
      <w:lvlJc w:val="left"/>
      <w:pPr>
        <w:tabs>
          <w:tab w:val="num" w:pos="788"/>
        </w:tabs>
        <w:ind w:left="78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04"/>
    <w:multiLevelType w:val="singleLevel"/>
    <w:tmpl w:val="00000004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5"/>
    <w:multiLevelType w:val="multilevel"/>
    <w:tmpl w:val="4FB2E8FC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Calibri"/>
        <w:b/>
      </w:rPr>
    </w:lvl>
    <w:lvl w:ilvl="1">
      <w:start w:val="2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0000006"/>
    <w:multiLevelType w:val="multilevel"/>
    <w:tmpl w:val="8A685626"/>
    <w:name w:val="WW8Num24"/>
    <w:lvl w:ilvl="0">
      <w:start w:val="12"/>
      <w:numFmt w:val="decimal"/>
      <w:lvlText w:val="%1."/>
      <w:lvlJc w:val="left"/>
      <w:pPr>
        <w:tabs>
          <w:tab w:val="num" w:pos="0"/>
        </w:tabs>
        <w:ind w:left="405" w:hanging="405"/>
      </w:pPr>
      <w:rPr>
        <w:rFonts w:cs="Calibri" w:hint="default"/>
        <w:b w:val="0"/>
      </w:rPr>
    </w:lvl>
    <w:lvl w:ilvl="1">
      <w:start w:val="1"/>
      <w:numFmt w:val="decimal"/>
      <w:lvlText w:val="13.%2."/>
      <w:lvlJc w:val="left"/>
      <w:pPr>
        <w:tabs>
          <w:tab w:val="num" w:pos="426"/>
        </w:tabs>
        <w:ind w:left="831" w:hanging="405"/>
      </w:pPr>
      <w:rPr>
        <w:rFonts w:cs="Calibri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Calibri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Calibri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Calibri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Calibri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  <w:rPr>
        <w:rFonts w:cs="Calibri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Calibri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  <w:rPr>
        <w:rFonts w:cs="Calibri" w:hint="default"/>
        <w:b w:val="0"/>
      </w:rPr>
    </w:lvl>
  </w:abstractNum>
  <w:abstractNum w:abstractNumId="5" w15:restartNumberingAfterBreak="0">
    <w:nsid w:val="00000010"/>
    <w:multiLevelType w:val="multilevel"/>
    <w:tmpl w:val="00000010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1"/>
    <w:multiLevelType w:val="multilevel"/>
    <w:tmpl w:val="00000011"/>
    <w:name w:val="WW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0"/>
        </w:tabs>
        <w:ind w:left="3600" w:hanging="360"/>
      </w:pPr>
    </w:lvl>
  </w:abstractNum>
  <w:abstractNum w:abstractNumId="7" w15:restartNumberingAfterBreak="0">
    <w:nsid w:val="00000012"/>
    <w:multiLevelType w:val="multilevel"/>
    <w:tmpl w:val="00000012"/>
    <w:name w:val="WW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0"/>
        </w:tabs>
        <w:ind w:left="3600" w:hanging="360"/>
      </w:pPr>
    </w:lvl>
  </w:abstractNum>
  <w:abstractNum w:abstractNumId="8" w15:restartNumberingAfterBreak="0">
    <w:nsid w:val="00000040"/>
    <w:multiLevelType w:val="hybridMultilevel"/>
    <w:tmpl w:val="894EE8B3"/>
    <w:numStyleLink w:val="Zaimportowanystyl33"/>
  </w:abstractNum>
  <w:abstractNum w:abstractNumId="9" w15:restartNumberingAfterBreak="0">
    <w:nsid w:val="00000041"/>
    <w:multiLevelType w:val="hybridMultilevel"/>
    <w:tmpl w:val="894EE8B3"/>
    <w:styleLink w:val="Zaimportowanystyl33"/>
    <w:lvl w:ilvl="0" w:tplc="FFFFFFFF">
      <w:start w:val="1"/>
      <w:numFmt w:val="bullet"/>
      <w:lvlText w:val="▪"/>
      <w:lvlJc w:val="left"/>
      <w:pPr>
        <w:tabs>
          <w:tab w:val="num" w:pos="426"/>
        </w:tabs>
        <w:ind w:left="426" w:hanging="426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o"/>
      <w:lvlJc w:val="left"/>
      <w:pPr>
        <w:tabs>
          <w:tab w:val="num" w:pos="1146"/>
        </w:tabs>
        <w:ind w:left="1146" w:hanging="426"/>
      </w:pPr>
      <w:rPr>
        <w:rFonts w:ascii="Wingdings" w:eastAsia="Wingdings" w:hAnsi="Wingdings" w:cs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bullet"/>
      <w:lvlText w:val="▪"/>
      <w:lvlJc w:val="left"/>
      <w:pPr>
        <w:tabs>
          <w:tab w:val="num" w:pos="1866"/>
        </w:tabs>
        <w:ind w:left="1866" w:hanging="426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bullet"/>
      <w:lvlText w:val="•"/>
      <w:lvlJc w:val="left"/>
      <w:pPr>
        <w:tabs>
          <w:tab w:val="num" w:pos="2586"/>
        </w:tabs>
        <w:ind w:left="2586" w:hanging="426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bullet"/>
      <w:lvlText w:val="o"/>
      <w:lvlJc w:val="left"/>
      <w:pPr>
        <w:tabs>
          <w:tab w:val="num" w:pos="3306"/>
        </w:tabs>
        <w:ind w:left="3306" w:hanging="426"/>
      </w:pPr>
      <w:rPr>
        <w:rFonts w:ascii="Wingdings" w:eastAsia="Wingdings" w:hAnsi="Wingdings" w:cs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bullet"/>
      <w:lvlText w:val="▪"/>
      <w:lvlJc w:val="left"/>
      <w:pPr>
        <w:tabs>
          <w:tab w:val="num" w:pos="4026"/>
        </w:tabs>
        <w:ind w:left="4026" w:hanging="426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bullet"/>
      <w:lvlText w:val="•"/>
      <w:lvlJc w:val="left"/>
      <w:pPr>
        <w:tabs>
          <w:tab w:val="num" w:pos="4746"/>
        </w:tabs>
        <w:ind w:left="4746" w:hanging="426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bullet"/>
      <w:lvlText w:val="o"/>
      <w:lvlJc w:val="left"/>
      <w:pPr>
        <w:tabs>
          <w:tab w:val="num" w:pos="5466"/>
        </w:tabs>
        <w:ind w:left="5466" w:hanging="426"/>
      </w:pPr>
      <w:rPr>
        <w:rFonts w:ascii="Wingdings" w:eastAsia="Wingdings" w:hAnsi="Wingdings" w:cs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bullet"/>
      <w:lvlText w:val="▪"/>
      <w:lvlJc w:val="left"/>
      <w:pPr>
        <w:tabs>
          <w:tab w:val="num" w:pos="6186"/>
        </w:tabs>
        <w:ind w:left="6186" w:hanging="426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00000042"/>
    <w:multiLevelType w:val="hybridMultilevel"/>
    <w:tmpl w:val="894EE8B5"/>
    <w:numStyleLink w:val="Zaimportowanystyl34"/>
  </w:abstractNum>
  <w:abstractNum w:abstractNumId="11" w15:restartNumberingAfterBreak="0">
    <w:nsid w:val="00000043"/>
    <w:multiLevelType w:val="hybridMultilevel"/>
    <w:tmpl w:val="894EE8B5"/>
    <w:styleLink w:val="Zaimportowanystyl34"/>
    <w:lvl w:ilvl="0" w:tplc="FFFFFFFF">
      <w:start w:val="1"/>
      <w:numFmt w:val="bullet"/>
      <w:lvlText w:val="▪"/>
      <w:lvlJc w:val="left"/>
      <w:pPr>
        <w:tabs>
          <w:tab w:val="num" w:pos="426"/>
        </w:tabs>
        <w:ind w:left="426" w:hanging="426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o"/>
      <w:lvlJc w:val="left"/>
      <w:pPr>
        <w:tabs>
          <w:tab w:val="num" w:pos="1146"/>
        </w:tabs>
        <w:ind w:left="1146" w:hanging="426"/>
      </w:pPr>
      <w:rPr>
        <w:rFonts w:ascii="Wingdings" w:eastAsia="Wingdings" w:hAnsi="Wingdings" w:cs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bullet"/>
      <w:lvlText w:val="▪"/>
      <w:lvlJc w:val="left"/>
      <w:pPr>
        <w:tabs>
          <w:tab w:val="num" w:pos="1866"/>
        </w:tabs>
        <w:ind w:left="1866" w:hanging="426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bullet"/>
      <w:lvlText w:val="•"/>
      <w:lvlJc w:val="left"/>
      <w:pPr>
        <w:tabs>
          <w:tab w:val="num" w:pos="2586"/>
        </w:tabs>
        <w:ind w:left="2586" w:hanging="426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bullet"/>
      <w:lvlText w:val="o"/>
      <w:lvlJc w:val="left"/>
      <w:pPr>
        <w:tabs>
          <w:tab w:val="num" w:pos="3306"/>
        </w:tabs>
        <w:ind w:left="3306" w:hanging="426"/>
      </w:pPr>
      <w:rPr>
        <w:rFonts w:ascii="Wingdings" w:eastAsia="Wingdings" w:hAnsi="Wingdings" w:cs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bullet"/>
      <w:lvlText w:val="▪"/>
      <w:lvlJc w:val="left"/>
      <w:pPr>
        <w:tabs>
          <w:tab w:val="num" w:pos="4026"/>
        </w:tabs>
        <w:ind w:left="4026" w:hanging="426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bullet"/>
      <w:lvlText w:val="•"/>
      <w:lvlJc w:val="left"/>
      <w:pPr>
        <w:tabs>
          <w:tab w:val="num" w:pos="4746"/>
        </w:tabs>
        <w:ind w:left="4746" w:hanging="426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bullet"/>
      <w:lvlText w:val="o"/>
      <w:lvlJc w:val="left"/>
      <w:pPr>
        <w:tabs>
          <w:tab w:val="num" w:pos="5466"/>
        </w:tabs>
        <w:ind w:left="5466" w:hanging="426"/>
      </w:pPr>
      <w:rPr>
        <w:rFonts w:ascii="Wingdings" w:eastAsia="Wingdings" w:hAnsi="Wingdings" w:cs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bullet"/>
      <w:lvlText w:val="▪"/>
      <w:lvlJc w:val="left"/>
      <w:pPr>
        <w:tabs>
          <w:tab w:val="num" w:pos="6186"/>
        </w:tabs>
        <w:ind w:left="6186" w:hanging="426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00000044"/>
    <w:multiLevelType w:val="hybridMultilevel"/>
    <w:tmpl w:val="894EE8B7"/>
    <w:numStyleLink w:val="Zaimportowanystyl35"/>
  </w:abstractNum>
  <w:abstractNum w:abstractNumId="13" w15:restartNumberingAfterBreak="0">
    <w:nsid w:val="00000045"/>
    <w:multiLevelType w:val="hybridMultilevel"/>
    <w:tmpl w:val="894EE8B7"/>
    <w:styleLink w:val="Zaimportowanystyl35"/>
    <w:lvl w:ilvl="0" w:tplc="FFFFFFFF">
      <w:start w:val="1"/>
      <w:numFmt w:val="bullet"/>
      <w:lvlText w:val="−"/>
      <w:lvlJc w:val="left"/>
      <w:pPr>
        <w:tabs>
          <w:tab w:val="num" w:pos="709"/>
        </w:tabs>
        <w:ind w:left="709" w:hanging="2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o"/>
      <w:lvlJc w:val="left"/>
      <w:pPr>
        <w:tabs>
          <w:tab w:val="num" w:pos="1418"/>
        </w:tabs>
        <w:ind w:left="1418" w:hanging="2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bullet"/>
      <w:lvlText w:val="▪"/>
      <w:lvlJc w:val="left"/>
      <w:pPr>
        <w:tabs>
          <w:tab w:val="num" w:pos="2127"/>
        </w:tabs>
        <w:ind w:left="2127" w:hanging="2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bullet"/>
      <w:lvlText w:val="•"/>
      <w:lvlJc w:val="left"/>
      <w:pPr>
        <w:tabs>
          <w:tab w:val="num" w:pos="2836"/>
        </w:tabs>
        <w:ind w:left="2836" w:hanging="2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bullet"/>
      <w:lvlText w:val="o"/>
      <w:lvlJc w:val="left"/>
      <w:pPr>
        <w:tabs>
          <w:tab w:val="num" w:pos="3545"/>
        </w:tabs>
        <w:ind w:left="3545" w:hanging="2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bullet"/>
      <w:lvlText w:val="▪"/>
      <w:lvlJc w:val="left"/>
      <w:pPr>
        <w:tabs>
          <w:tab w:val="num" w:pos="4254"/>
        </w:tabs>
        <w:ind w:left="4254" w:hanging="2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bullet"/>
      <w:lvlText w:val="•"/>
      <w:lvlJc w:val="left"/>
      <w:pPr>
        <w:tabs>
          <w:tab w:val="num" w:pos="4963"/>
        </w:tabs>
        <w:ind w:left="4963" w:hanging="2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bullet"/>
      <w:lvlText w:val="o"/>
      <w:lvlJc w:val="left"/>
      <w:pPr>
        <w:tabs>
          <w:tab w:val="num" w:pos="5672"/>
        </w:tabs>
        <w:ind w:left="5672" w:hanging="2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bullet"/>
      <w:lvlText w:val="▪"/>
      <w:lvlJc w:val="left"/>
      <w:pPr>
        <w:tabs>
          <w:tab w:val="num" w:pos="6381"/>
        </w:tabs>
        <w:ind w:left="6381" w:hanging="1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00000046"/>
    <w:multiLevelType w:val="hybridMultilevel"/>
    <w:tmpl w:val="894EE8B9"/>
    <w:numStyleLink w:val="Zaimportowanystyl36"/>
  </w:abstractNum>
  <w:abstractNum w:abstractNumId="15" w15:restartNumberingAfterBreak="0">
    <w:nsid w:val="00000047"/>
    <w:multiLevelType w:val="hybridMultilevel"/>
    <w:tmpl w:val="894EE8B9"/>
    <w:styleLink w:val="Zaimportowanystyl36"/>
    <w:lvl w:ilvl="0" w:tplc="FFFFFFFF">
      <w:start w:val="1"/>
      <w:numFmt w:val="bullet"/>
      <w:lvlText w:val="−"/>
      <w:lvlJc w:val="left"/>
      <w:pPr>
        <w:tabs>
          <w:tab w:val="num" w:pos="709"/>
        </w:tabs>
        <w:ind w:left="709" w:hanging="2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o"/>
      <w:lvlJc w:val="left"/>
      <w:pPr>
        <w:tabs>
          <w:tab w:val="num" w:pos="1418"/>
        </w:tabs>
        <w:ind w:left="1418" w:hanging="2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>
      <w:start w:val="1"/>
      <w:numFmt w:val="bullet"/>
      <w:lvlText w:val="▪"/>
      <w:lvlJc w:val="left"/>
      <w:pPr>
        <w:tabs>
          <w:tab w:val="num" w:pos="2127"/>
        </w:tabs>
        <w:ind w:left="2127" w:hanging="2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FFFFFF">
      <w:start w:val="1"/>
      <w:numFmt w:val="bullet"/>
      <w:lvlText w:val="•"/>
      <w:lvlJc w:val="left"/>
      <w:pPr>
        <w:tabs>
          <w:tab w:val="num" w:pos="2836"/>
        </w:tabs>
        <w:ind w:left="2836" w:hanging="2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FFFFFFF">
      <w:start w:val="1"/>
      <w:numFmt w:val="bullet"/>
      <w:lvlText w:val="o"/>
      <w:lvlJc w:val="left"/>
      <w:pPr>
        <w:tabs>
          <w:tab w:val="num" w:pos="3545"/>
        </w:tabs>
        <w:ind w:left="3545" w:hanging="2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FFFFFFF">
      <w:start w:val="1"/>
      <w:numFmt w:val="bullet"/>
      <w:lvlText w:val="▪"/>
      <w:lvlJc w:val="left"/>
      <w:pPr>
        <w:tabs>
          <w:tab w:val="num" w:pos="4254"/>
        </w:tabs>
        <w:ind w:left="4254" w:hanging="2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FFFFFFF">
      <w:start w:val="1"/>
      <w:numFmt w:val="bullet"/>
      <w:lvlText w:val="•"/>
      <w:lvlJc w:val="left"/>
      <w:pPr>
        <w:tabs>
          <w:tab w:val="num" w:pos="4963"/>
        </w:tabs>
        <w:ind w:left="4963" w:hanging="2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FFFFFFF">
      <w:start w:val="1"/>
      <w:numFmt w:val="bullet"/>
      <w:lvlText w:val="o"/>
      <w:lvlJc w:val="left"/>
      <w:pPr>
        <w:tabs>
          <w:tab w:val="num" w:pos="5672"/>
        </w:tabs>
        <w:ind w:left="5672" w:hanging="2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FFFFFF">
      <w:start w:val="1"/>
      <w:numFmt w:val="bullet"/>
      <w:lvlText w:val="▪"/>
      <w:lvlJc w:val="left"/>
      <w:pPr>
        <w:tabs>
          <w:tab w:val="num" w:pos="6381"/>
        </w:tabs>
        <w:ind w:left="6381" w:hanging="1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26A07DFD"/>
    <w:multiLevelType w:val="hybridMultilevel"/>
    <w:tmpl w:val="9AB810E4"/>
    <w:lvl w:ilvl="0" w:tplc="43DCC91A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B16666"/>
    <w:multiLevelType w:val="hybridMultilevel"/>
    <w:tmpl w:val="4E38335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5F2FF3"/>
    <w:multiLevelType w:val="hybridMultilevel"/>
    <w:tmpl w:val="6324CC00"/>
    <w:name w:val="WW8Num24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99E4909"/>
    <w:multiLevelType w:val="multilevel"/>
    <w:tmpl w:val="4FB2E8FC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Calibri" w:hAnsi="Calibri" w:cs="Calibri"/>
        <w:b/>
      </w:rPr>
    </w:lvl>
    <w:lvl w:ilvl="1">
      <w:start w:val="2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636B510D"/>
    <w:multiLevelType w:val="multilevel"/>
    <w:tmpl w:val="C8E45F1C"/>
    <w:lvl w:ilvl="0">
      <w:start w:val="1"/>
      <w:numFmt w:val="lowerLetter"/>
      <w:lvlText w:val="%1."/>
      <w:lvlJc w:val="right"/>
      <w:pPr>
        <w:tabs>
          <w:tab w:val="num" w:pos="2128"/>
        </w:tabs>
        <w:ind w:left="214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221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0" w:hanging="1440"/>
      </w:pPr>
      <w:rPr>
        <w:rFonts w:hint="default"/>
      </w:rPr>
    </w:lvl>
  </w:abstractNum>
  <w:num w:numId="1">
    <w:abstractNumId w:val="3"/>
  </w:num>
  <w:num w:numId="2">
    <w:abstractNumId w:val="16"/>
  </w:num>
  <w:num w:numId="3">
    <w:abstractNumId w:val="9"/>
  </w:num>
  <w:num w:numId="4">
    <w:abstractNumId w:val="8"/>
  </w:num>
  <w:num w:numId="5">
    <w:abstractNumId w:val="11"/>
  </w:num>
  <w:num w:numId="6">
    <w:abstractNumId w:val="10"/>
  </w:num>
  <w:num w:numId="7">
    <w:abstractNumId w:val="13"/>
  </w:num>
  <w:num w:numId="8">
    <w:abstractNumId w:val="12"/>
  </w:num>
  <w:num w:numId="9">
    <w:abstractNumId w:val="15"/>
  </w:num>
  <w:num w:numId="10">
    <w:abstractNumId w:val="14"/>
  </w:num>
  <w:num w:numId="11">
    <w:abstractNumId w:val="17"/>
  </w:num>
  <w:num w:numId="12">
    <w:abstractNumId w:val="19"/>
  </w:num>
  <w:num w:numId="13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DD7"/>
    <w:rsid w:val="0001084F"/>
    <w:rsid w:val="000113CD"/>
    <w:rsid w:val="00021B9C"/>
    <w:rsid w:val="000234E1"/>
    <w:rsid w:val="00026AA9"/>
    <w:rsid w:val="00031DC9"/>
    <w:rsid w:val="00043CA7"/>
    <w:rsid w:val="000864E3"/>
    <w:rsid w:val="000969E8"/>
    <w:rsid w:val="000B006B"/>
    <w:rsid w:val="000B57F7"/>
    <w:rsid w:val="000D0C65"/>
    <w:rsid w:val="000E08E3"/>
    <w:rsid w:val="000E26AC"/>
    <w:rsid w:val="000E2EE0"/>
    <w:rsid w:val="00103D82"/>
    <w:rsid w:val="00113996"/>
    <w:rsid w:val="00125F5B"/>
    <w:rsid w:val="0012774A"/>
    <w:rsid w:val="001279F8"/>
    <w:rsid w:val="00131BF0"/>
    <w:rsid w:val="00133FE3"/>
    <w:rsid w:val="00172138"/>
    <w:rsid w:val="0018098D"/>
    <w:rsid w:val="001953B9"/>
    <w:rsid w:val="00196166"/>
    <w:rsid w:val="001A73EF"/>
    <w:rsid w:val="001B3FAD"/>
    <w:rsid w:val="001F0C62"/>
    <w:rsid w:val="00207EA7"/>
    <w:rsid w:val="00214F30"/>
    <w:rsid w:val="0024703D"/>
    <w:rsid w:val="00254DAB"/>
    <w:rsid w:val="00267148"/>
    <w:rsid w:val="002721D2"/>
    <w:rsid w:val="002A2A8B"/>
    <w:rsid w:val="002A2D02"/>
    <w:rsid w:val="002B218E"/>
    <w:rsid w:val="002B27A1"/>
    <w:rsid w:val="002B2AF0"/>
    <w:rsid w:val="002C099B"/>
    <w:rsid w:val="002C4FE6"/>
    <w:rsid w:val="002F201F"/>
    <w:rsid w:val="00311451"/>
    <w:rsid w:val="00321405"/>
    <w:rsid w:val="003319D2"/>
    <w:rsid w:val="0033202D"/>
    <w:rsid w:val="00334CC1"/>
    <w:rsid w:val="00360D16"/>
    <w:rsid w:val="00367B42"/>
    <w:rsid w:val="00367EAB"/>
    <w:rsid w:val="0037110D"/>
    <w:rsid w:val="00376571"/>
    <w:rsid w:val="003861B0"/>
    <w:rsid w:val="003A53E5"/>
    <w:rsid w:val="003A579A"/>
    <w:rsid w:val="003E1493"/>
    <w:rsid w:val="003E415A"/>
    <w:rsid w:val="003F000F"/>
    <w:rsid w:val="00400094"/>
    <w:rsid w:val="00400702"/>
    <w:rsid w:val="004018E7"/>
    <w:rsid w:val="00401A18"/>
    <w:rsid w:val="004033B0"/>
    <w:rsid w:val="00407193"/>
    <w:rsid w:val="00407928"/>
    <w:rsid w:val="00414806"/>
    <w:rsid w:val="004353D0"/>
    <w:rsid w:val="00462332"/>
    <w:rsid w:val="0047196F"/>
    <w:rsid w:val="004846B4"/>
    <w:rsid w:val="0049227F"/>
    <w:rsid w:val="004A6B3B"/>
    <w:rsid w:val="004B47E0"/>
    <w:rsid w:val="004C577B"/>
    <w:rsid w:val="004D0E99"/>
    <w:rsid w:val="004D5919"/>
    <w:rsid w:val="004F34BF"/>
    <w:rsid w:val="0051297E"/>
    <w:rsid w:val="00527418"/>
    <w:rsid w:val="00533421"/>
    <w:rsid w:val="00540D72"/>
    <w:rsid w:val="0054394F"/>
    <w:rsid w:val="00582235"/>
    <w:rsid w:val="005B0740"/>
    <w:rsid w:val="005B306F"/>
    <w:rsid w:val="005C14EF"/>
    <w:rsid w:val="005F6796"/>
    <w:rsid w:val="006030C6"/>
    <w:rsid w:val="00632040"/>
    <w:rsid w:val="00640B15"/>
    <w:rsid w:val="00652D89"/>
    <w:rsid w:val="00663D44"/>
    <w:rsid w:val="00681FE5"/>
    <w:rsid w:val="0069597D"/>
    <w:rsid w:val="006A1BBC"/>
    <w:rsid w:val="006B588A"/>
    <w:rsid w:val="006C3463"/>
    <w:rsid w:val="006C3AFC"/>
    <w:rsid w:val="006D0384"/>
    <w:rsid w:val="006D6772"/>
    <w:rsid w:val="006D72EE"/>
    <w:rsid w:val="006F01DA"/>
    <w:rsid w:val="00706E68"/>
    <w:rsid w:val="00715CED"/>
    <w:rsid w:val="007165AE"/>
    <w:rsid w:val="007172A7"/>
    <w:rsid w:val="007174D3"/>
    <w:rsid w:val="00730347"/>
    <w:rsid w:val="0073506E"/>
    <w:rsid w:val="0075297B"/>
    <w:rsid w:val="00752EF9"/>
    <w:rsid w:val="00795D62"/>
    <w:rsid w:val="007B40B1"/>
    <w:rsid w:val="007D00D0"/>
    <w:rsid w:val="0081548A"/>
    <w:rsid w:val="00816CDA"/>
    <w:rsid w:val="0082388C"/>
    <w:rsid w:val="008354FB"/>
    <w:rsid w:val="0083754F"/>
    <w:rsid w:val="008441C5"/>
    <w:rsid w:val="00853A3E"/>
    <w:rsid w:val="00854914"/>
    <w:rsid w:val="008561FC"/>
    <w:rsid w:val="008620A3"/>
    <w:rsid w:val="0086294D"/>
    <w:rsid w:val="008652A9"/>
    <w:rsid w:val="008900CE"/>
    <w:rsid w:val="008C6E82"/>
    <w:rsid w:val="008D1A78"/>
    <w:rsid w:val="008D7177"/>
    <w:rsid w:val="008E06E8"/>
    <w:rsid w:val="00900BA1"/>
    <w:rsid w:val="00907E90"/>
    <w:rsid w:val="00911E65"/>
    <w:rsid w:val="00926DC3"/>
    <w:rsid w:val="00945D6C"/>
    <w:rsid w:val="00952BA5"/>
    <w:rsid w:val="00982DB7"/>
    <w:rsid w:val="009C03A3"/>
    <w:rsid w:val="009C430A"/>
    <w:rsid w:val="009D7E66"/>
    <w:rsid w:val="009E07F1"/>
    <w:rsid w:val="009E441C"/>
    <w:rsid w:val="009E4D4E"/>
    <w:rsid w:val="009F5727"/>
    <w:rsid w:val="00A07631"/>
    <w:rsid w:val="00A07AC5"/>
    <w:rsid w:val="00A12D21"/>
    <w:rsid w:val="00A142E4"/>
    <w:rsid w:val="00A25B96"/>
    <w:rsid w:val="00A322E1"/>
    <w:rsid w:val="00A43B39"/>
    <w:rsid w:val="00A65EAD"/>
    <w:rsid w:val="00A76D72"/>
    <w:rsid w:val="00A8215F"/>
    <w:rsid w:val="00AB030B"/>
    <w:rsid w:val="00AB753A"/>
    <w:rsid w:val="00AB7A8C"/>
    <w:rsid w:val="00AD6763"/>
    <w:rsid w:val="00AF0751"/>
    <w:rsid w:val="00AF6C81"/>
    <w:rsid w:val="00B177B9"/>
    <w:rsid w:val="00B36DD7"/>
    <w:rsid w:val="00B37B7D"/>
    <w:rsid w:val="00B40DC3"/>
    <w:rsid w:val="00B4142B"/>
    <w:rsid w:val="00B4515A"/>
    <w:rsid w:val="00B511ED"/>
    <w:rsid w:val="00B57DF5"/>
    <w:rsid w:val="00B93571"/>
    <w:rsid w:val="00B9369A"/>
    <w:rsid w:val="00B93909"/>
    <w:rsid w:val="00BA074F"/>
    <w:rsid w:val="00BA07A8"/>
    <w:rsid w:val="00BC4EBF"/>
    <w:rsid w:val="00BD1B08"/>
    <w:rsid w:val="00BD5CA3"/>
    <w:rsid w:val="00C067D6"/>
    <w:rsid w:val="00C40798"/>
    <w:rsid w:val="00C413BE"/>
    <w:rsid w:val="00C7199D"/>
    <w:rsid w:val="00C73F51"/>
    <w:rsid w:val="00CA1A23"/>
    <w:rsid w:val="00CA30A4"/>
    <w:rsid w:val="00CB18AF"/>
    <w:rsid w:val="00CB3957"/>
    <w:rsid w:val="00CC2ADD"/>
    <w:rsid w:val="00CC793B"/>
    <w:rsid w:val="00CF6F9C"/>
    <w:rsid w:val="00D1620E"/>
    <w:rsid w:val="00D2087A"/>
    <w:rsid w:val="00D2161C"/>
    <w:rsid w:val="00D230B1"/>
    <w:rsid w:val="00D26EBA"/>
    <w:rsid w:val="00D277B1"/>
    <w:rsid w:val="00D3667B"/>
    <w:rsid w:val="00D80457"/>
    <w:rsid w:val="00D8101B"/>
    <w:rsid w:val="00D91653"/>
    <w:rsid w:val="00DB6D41"/>
    <w:rsid w:val="00DB7272"/>
    <w:rsid w:val="00DC5618"/>
    <w:rsid w:val="00DF6DD5"/>
    <w:rsid w:val="00E12D3D"/>
    <w:rsid w:val="00E567E0"/>
    <w:rsid w:val="00E5748B"/>
    <w:rsid w:val="00E61194"/>
    <w:rsid w:val="00E72925"/>
    <w:rsid w:val="00E7296A"/>
    <w:rsid w:val="00E77ADE"/>
    <w:rsid w:val="00E8458F"/>
    <w:rsid w:val="00E90262"/>
    <w:rsid w:val="00EB67A5"/>
    <w:rsid w:val="00EC4007"/>
    <w:rsid w:val="00EE3056"/>
    <w:rsid w:val="00EF205F"/>
    <w:rsid w:val="00EF6640"/>
    <w:rsid w:val="00F06572"/>
    <w:rsid w:val="00F162B3"/>
    <w:rsid w:val="00F31488"/>
    <w:rsid w:val="00F73957"/>
    <w:rsid w:val="00F914DD"/>
    <w:rsid w:val="00F925E1"/>
    <w:rsid w:val="00FE3E41"/>
    <w:rsid w:val="00FF0198"/>
    <w:rsid w:val="00FF11D5"/>
    <w:rsid w:val="00FF29CA"/>
    <w:rsid w:val="00FF4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oNotEmbedSmartTags/>
  <w:decimalSymbol w:val=","/>
  <w:listSeparator w:val=";"/>
  <w15:chartTrackingRefBased/>
  <w15:docId w15:val="{8E8646A4-4B51-4783-BCD8-D26DECC4E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202D"/>
    <w:pPr>
      <w:widowControl w:val="0"/>
      <w:suppressAutoHyphens/>
      <w:autoSpaceDE w:val="0"/>
    </w:pPr>
    <w:rPr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3CA7"/>
    <w:pPr>
      <w:keepNext/>
      <w:widowControl/>
      <w:suppressAutoHyphens w:val="0"/>
      <w:overflowPunct w:val="0"/>
      <w:autoSpaceDN w:val="0"/>
      <w:adjustRightInd w:val="0"/>
      <w:textAlignment w:val="baseline"/>
      <w:outlineLvl w:val="0"/>
    </w:pPr>
    <w:rPr>
      <w:b/>
      <w:sz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43CA7"/>
    <w:pPr>
      <w:keepNext/>
      <w:widowControl/>
      <w:suppressAutoHyphens w:val="0"/>
      <w:overflowPunct w:val="0"/>
      <w:autoSpaceDN w:val="0"/>
      <w:adjustRightInd w:val="0"/>
      <w:jc w:val="right"/>
      <w:textAlignment w:val="baseline"/>
      <w:outlineLvl w:val="1"/>
    </w:pPr>
    <w:rPr>
      <w:b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2z0">
    <w:name w:val="WW8Num2z0"/>
    <w:rPr>
      <w:rFonts w:ascii="Times New Roman" w:hAnsi="Times New Roman" w:cs="Times New Roman"/>
      <w:sz w:val="18"/>
      <w:szCs w:val="18"/>
    </w:rPr>
  </w:style>
  <w:style w:type="character" w:customStyle="1" w:styleId="WW8Num3z0">
    <w:name w:val="WW8Num3z0"/>
    <w:rPr>
      <w:b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  <w:b w:val="0"/>
      <w:u w:val="none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Verdana" w:hAnsi="Verdana" w:cs="Verdana" w:hint="default"/>
      <w:b/>
      <w:i w:val="0"/>
      <w:sz w:val="20"/>
      <w:szCs w:val="20"/>
    </w:rPr>
  </w:style>
  <w:style w:type="character" w:customStyle="1" w:styleId="WW8Num5z1">
    <w:name w:val="WW8Num5z1"/>
    <w:rPr>
      <w:rFonts w:hint="default"/>
      <w:b w:val="0"/>
      <w:i w:val="0"/>
      <w:sz w:val="20"/>
      <w:szCs w:val="20"/>
    </w:rPr>
  </w:style>
  <w:style w:type="character" w:customStyle="1" w:styleId="WW8Num5z2">
    <w:name w:val="WW8Num5z2"/>
  </w:style>
  <w:style w:type="character" w:customStyle="1" w:styleId="WW8Num5z4">
    <w:name w:val="WW8Num5z4"/>
    <w:rPr>
      <w:rFonts w:hint="default"/>
      <w:b w:val="0"/>
      <w:i w:val="0"/>
      <w:sz w:val="24"/>
      <w:szCs w:val="24"/>
    </w:rPr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  <w:b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3z4">
    <w:name w:val="WW8Num13z4"/>
    <w:rPr>
      <w:rFonts w:ascii="Courier New" w:hAnsi="Courier New" w:cs="Courier New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b w:val="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hAnsi="Arial" w:cs="Arial" w:hint="default"/>
      <w:b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8z4">
    <w:name w:val="WW8Num18z4"/>
    <w:rPr>
      <w:rFonts w:ascii="Courier New" w:hAnsi="Courier New" w:cs="Courier New" w:hint="default"/>
    </w:rPr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Calibri" w:hAnsi="Calibri" w:cs="Calibri"/>
      <w:b/>
    </w:rPr>
  </w:style>
  <w:style w:type="character" w:customStyle="1" w:styleId="WW8Num22z1">
    <w:name w:val="WW8Num22z1"/>
    <w:rPr>
      <w:rFonts w:ascii="Wingdings" w:hAnsi="Wingdings" w:cs="Wingdings" w:hint="default"/>
      <w:b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  <w:b w:val="0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80"/>
      <w:u w:val="single"/>
    </w:rPr>
  </w:style>
  <w:style w:type="character" w:customStyle="1" w:styleId="HTML-wstpniesformatowanyZnak">
    <w:name w:val="HTML - wstępnie sformatowany Znak"/>
    <w:rPr>
      <w:rFonts w:ascii="Courier New" w:hAnsi="Courier New" w:cs="Courier New"/>
      <w:color w:val="000000"/>
      <w:lang w:val="pl-PL" w:bidi="ar-SA"/>
    </w:rPr>
  </w:style>
  <w:style w:type="character" w:customStyle="1" w:styleId="Tekstpodstawowy2Znak">
    <w:name w:val="Tekst podstawowy 2 Znak"/>
    <w:rPr>
      <w:sz w:val="24"/>
      <w:szCs w:val="24"/>
      <w:lang w:val="pl-PL" w:bidi="ar-SA"/>
    </w:rPr>
  </w:style>
  <w:style w:type="character" w:customStyle="1" w:styleId="TekstkomentarzaZnak">
    <w:name w:val="Tekst komentarza Znak"/>
    <w:rPr>
      <w:lang w:val="pl-PL" w:bidi="ar-SA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b/>
      <w:bCs/>
      <w:lang w:val="pl-PL" w:bidi="ar-SA"/>
    </w:rPr>
  </w:style>
  <w:style w:type="character" w:customStyle="1" w:styleId="PlandokumentuZnak">
    <w:name w:val="Plan dokumentu Znak"/>
    <w:rPr>
      <w:rFonts w:ascii="Tahoma" w:hAnsi="Tahoma" w:cs="Tahoma"/>
      <w:sz w:val="16"/>
      <w:szCs w:val="16"/>
      <w:lang w:val="pl-PL" w:bidi="ar-SA"/>
    </w:rPr>
  </w:style>
  <w:style w:type="character" w:customStyle="1" w:styleId="NagwekZnak">
    <w:name w:val="Nagłówek Znak"/>
    <w:basedOn w:val="Domylnaczcionkaakapitu1"/>
  </w:style>
  <w:style w:type="character" w:styleId="Pogrubienie">
    <w:name w:val="Strong"/>
    <w:qFormat/>
    <w:rPr>
      <w:b/>
      <w:bCs/>
    </w:rPr>
  </w:style>
  <w:style w:type="character" w:customStyle="1" w:styleId="TekstprzypisukocowegoZnak">
    <w:name w:val="Tekst przypisu końcowego Znak"/>
    <w:basedOn w:val="Domylnaczcionkaakapitu1"/>
  </w:style>
  <w:style w:type="character" w:customStyle="1" w:styleId="Znakiprzypiswkocowych">
    <w:name w:val="Znaki przypisów końcowych"/>
    <w:rPr>
      <w:vertAlign w:val="superscript"/>
    </w:rPr>
  </w:style>
  <w:style w:type="character" w:styleId="Uwydatnienie">
    <w:name w:val="Emphasis"/>
    <w:qFormat/>
    <w:rPr>
      <w:i/>
      <w:iCs/>
    </w:rPr>
  </w:style>
  <w:style w:type="character" w:customStyle="1" w:styleId="Znakinumeracji">
    <w:name w:val="Znaki numeracji"/>
    <w:rPr>
      <w:rFonts w:ascii="Calibri" w:hAnsi="Calibri"/>
      <w:sz w:val="20"/>
      <w:szCs w:val="20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">
    <w:name w:val="ListLabel 1"/>
    <w:rPr>
      <w:rFonts w:ascii="Calibri" w:eastAsia="Calibri" w:hAnsi="Calibri"/>
      <w:b/>
    </w:rPr>
  </w:style>
  <w:style w:type="character" w:customStyle="1" w:styleId="ListLabel2">
    <w:name w:val="ListLabel 2"/>
    <w:rPr>
      <w:rFonts w:eastAsia="Wingdings"/>
    </w:rPr>
  </w:style>
  <w:style w:type="character" w:customStyle="1" w:styleId="ListLabel3">
    <w:name w:val="ListLabel 3"/>
    <w:rPr>
      <w:rFonts w:ascii="Calibri" w:eastAsia="OpenSymbol" w:hAnsi="Calibri"/>
      <w:sz w:val="20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pPr>
      <w:widowControl/>
      <w:autoSpaceDE/>
      <w:spacing w:after="120"/>
    </w:pPr>
    <w:rPr>
      <w:sz w:val="24"/>
      <w:szCs w:val="24"/>
    </w:rPr>
  </w:style>
  <w:style w:type="paragraph" w:styleId="Lista">
    <w:name w:val="List"/>
    <w:basedOn w:val="Normalny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Znak">
    <w:name w:val="Znak"/>
    <w:basedOn w:val="Normalny"/>
    <w:pPr>
      <w:widowControl/>
      <w:autoSpaceDE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Normalny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</w:pPr>
    <w:rPr>
      <w:rFonts w:ascii="Courier New" w:hAnsi="Courier New" w:cs="Courier New"/>
      <w:color w:val="000000"/>
    </w:rPr>
  </w:style>
  <w:style w:type="paragraph" w:customStyle="1" w:styleId="Tekstpodstawowy21">
    <w:name w:val="Tekst podstawowy 21"/>
    <w:basedOn w:val="Normalny"/>
    <w:pPr>
      <w:widowControl/>
      <w:autoSpaceDE/>
      <w:spacing w:after="120" w:line="480" w:lineRule="auto"/>
    </w:pPr>
    <w:rPr>
      <w:sz w:val="24"/>
      <w:szCs w:val="24"/>
    </w:rPr>
  </w:style>
  <w:style w:type="paragraph" w:styleId="Akapitzlist">
    <w:name w:val="List Paragraph"/>
    <w:basedOn w:val="Normalny"/>
    <w:qFormat/>
    <w:pPr>
      <w:widowControl/>
      <w:autoSpaceDE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Tekstkomentarza1">
    <w:name w:val="Tekst komentarza1"/>
    <w:basedOn w:val="Normalny"/>
    <w:pPr>
      <w:widowControl/>
      <w:autoSpaceDE/>
    </w:pPr>
  </w:style>
  <w:style w:type="paragraph" w:styleId="Tekstdymka">
    <w:name w:val="Balloon Text"/>
    <w:basedOn w:val="Normalny"/>
    <w:pPr>
      <w:widowControl/>
      <w:autoSpaceDE/>
    </w:pPr>
    <w:rPr>
      <w:rFonts w:ascii="Tahoma" w:hAnsi="Tahoma" w:cs="Tahoma"/>
      <w:sz w:val="16"/>
      <w:szCs w:val="16"/>
    </w:rPr>
  </w:style>
  <w:style w:type="paragraph" w:styleId="Poprawka">
    <w:name w:val="Revision"/>
    <w:pPr>
      <w:suppressAutoHyphens/>
    </w:pPr>
    <w:rPr>
      <w:sz w:val="24"/>
      <w:szCs w:val="24"/>
      <w:lang w:eastAsia="zh-CN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Plandokumentu1">
    <w:name w:val="Plan dokumentu1"/>
    <w:basedOn w:val="Normalny"/>
    <w:pPr>
      <w:widowControl/>
      <w:autoSpaceDE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pPr>
      <w:widowControl/>
      <w:autoSpaceDE/>
      <w:spacing w:before="280" w:after="280"/>
    </w:pPr>
    <w:rPr>
      <w:sz w:val="24"/>
      <w:szCs w:val="24"/>
    </w:rPr>
  </w:style>
  <w:style w:type="paragraph" w:styleId="Tekstprzypisukocowego">
    <w:name w:val="endnote text"/>
    <w:basedOn w:val="Normalny"/>
  </w:style>
  <w:style w:type="paragraph" w:customStyle="1" w:styleId="Zawartoramki">
    <w:name w:val="Zawartość ramki"/>
    <w:basedOn w:val="Normalny"/>
  </w:style>
  <w:style w:type="paragraph" w:customStyle="1" w:styleId="Znak0">
    <w:name w:val="Znak"/>
    <w:basedOn w:val="Normalny"/>
    <w:pPr>
      <w:widowControl/>
    </w:pPr>
    <w:rPr>
      <w:color w:val="000000"/>
      <w:sz w:val="24"/>
      <w:lang w:eastAsia="ar-SA"/>
    </w:rPr>
  </w:style>
  <w:style w:type="character" w:customStyle="1" w:styleId="TekstpodstawowyZnak">
    <w:name w:val="Tekst podstawowy Znak"/>
    <w:link w:val="Tekstpodstawowy"/>
    <w:rsid w:val="0024703D"/>
    <w:rPr>
      <w:sz w:val="24"/>
      <w:szCs w:val="24"/>
      <w:lang w:eastAsia="zh-CN"/>
    </w:rPr>
  </w:style>
  <w:style w:type="character" w:styleId="Odwoanieprzypisukocowego">
    <w:name w:val="endnote reference"/>
    <w:uiPriority w:val="99"/>
    <w:semiHidden/>
    <w:unhideWhenUsed/>
    <w:rsid w:val="0081548A"/>
    <w:rPr>
      <w:vertAlign w:val="superscript"/>
    </w:rPr>
  </w:style>
  <w:style w:type="paragraph" w:customStyle="1" w:styleId="Style40">
    <w:name w:val="Style40"/>
    <w:basedOn w:val="Normalny"/>
    <w:rsid w:val="00B57DF5"/>
    <w:pPr>
      <w:suppressAutoHyphens w:val="0"/>
      <w:autoSpaceDN w:val="0"/>
      <w:adjustRightInd w:val="0"/>
      <w:spacing w:line="278" w:lineRule="exact"/>
      <w:jc w:val="both"/>
    </w:pPr>
    <w:rPr>
      <w:rFonts w:ascii="Arial Narrow" w:hAnsi="Arial Narrow"/>
      <w:sz w:val="24"/>
      <w:szCs w:val="24"/>
      <w:lang w:eastAsia="pl-PL"/>
    </w:rPr>
  </w:style>
  <w:style w:type="character" w:customStyle="1" w:styleId="FontStyle97">
    <w:name w:val="Font Style97"/>
    <w:rsid w:val="006D72EE"/>
    <w:rPr>
      <w:rFonts w:ascii="Arial Narrow" w:hAnsi="Arial Narrow" w:cs="Arial Narrow"/>
      <w:sz w:val="24"/>
      <w:szCs w:val="24"/>
    </w:rPr>
  </w:style>
  <w:style w:type="paragraph" w:customStyle="1" w:styleId="Style73">
    <w:name w:val="Style73"/>
    <w:basedOn w:val="Normalny"/>
    <w:rsid w:val="006D72EE"/>
    <w:pPr>
      <w:suppressAutoHyphens w:val="0"/>
      <w:autoSpaceDN w:val="0"/>
      <w:adjustRightInd w:val="0"/>
      <w:spacing w:line="278" w:lineRule="exact"/>
      <w:ind w:hanging="350"/>
      <w:jc w:val="both"/>
    </w:pPr>
    <w:rPr>
      <w:rFonts w:ascii="Arial Narrow" w:hAnsi="Arial Narrow"/>
      <w:sz w:val="24"/>
      <w:szCs w:val="24"/>
      <w:lang w:eastAsia="pl-PL"/>
    </w:rPr>
  </w:style>
  <w:style w:type="paragraph" w:customStyle="1" w:styleId="Style62">
    <w:name w:val="Style62"/>
    <w:basedOn w:val="Normalny"/>
    <w:rsid w:val="006D72EE"/>
    <w:pPr>
      <w:suppressAutoHyphens w:val="0"/>
      <w:autoSpaceDN w:val="0"/>
      <w:adjustRightInd w:val="0"/>
      <w:spacing w:line="274" w:lineRule="exact"/>
      <w:ind w:hanging="350"/>
    </w:pPr>
    <w:rPr>
      <w:rFonts w:ascii="Arial Narrow" w:hAnsi="Arial Narrow"/>
      <w:sz w:val="24"/>
      <w:szCs w:val="24"/>
      <w:lang w:eastAsia="pl-PL"/>
    </w:rPr>
  </w:style>
  <w:style w:type="character" w:customStyle="1" w:styleId="h2">
    <w:name w:val="h2"/>
    <w:rsid w:val="00C413BE"/>
  </w:style>
  <w:style w:type="table" w:styleId="Tabela-Siatka">
    <w:name w:val="Table Grid"/>
    <w:basedOn w:val="Standardowy"/>
    <w:uiPriority w:val="59"/>
    <w:rsid w:val="002C09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rak">
    <w:name w:val="Brak"/>
    <w:autoRedefine/>
    <w:rsid w:val="000234E1"/>
  </w:style>
  <w:style w:type="paragraph" w:customStyle="1" w:styleId="Normalny1">
    <w:name w:val="Normalny1"/>
    <w:rsid w:val="000234E1"/>
    <w:rPr>
      <w:rFonts w:ascii="Arial" w:eastAsia="Arial Unicode MS" w:hAnsi="Arial" w:cs="Arial Unicode MS"/>
      <w:color w:val="000000"/>
      <w:sz w:val="24"/>
      <w:szCs w:val="24"/>
      <w:u w:color="000000"/>
    </w:rPr>
  </w:style>
  <w:style w:type="numbering" w:customStyle="1" w:styleId="Zaimportowanystyl33">
    <w:name w:val="Zaimportowany styl 33"/>
    <w:rsid w:val="000234E1"/>
    <w:pPr>
      <w:numPr>
        <w:numId w:val="3"/>
      </w:numPr>
    </w:pPr>
  </w:style>
  <w:style w:type="numbering" w:customStyle="1" w:styleId="Zaimportowanystyl34">
    <w:name w:val="Zaimportowany styl 34"/>
    <w:autoRedefine/>
    <w:rsid w:val="000234E1"/>
    <w:pPr>
      <w:numPr>
        <w:numId w:val="5"/>
      </w:numPr>
    </w:pPr>
  </w:style>
  <w:style w:type="numbering" w:customStyle="1" w:styleId="Zaimportowanystyl35">
    <w:name w:val="Zaimportowany styl 35"/>
    <w:rsid w:val="000234E1"/>
    <w:pPr>
      <w:numPr>
        <w:numId w:val="7"/>
      </w:numPr>
    </w:pPr>
  </w:style>
  <w:style w:type="numbering" w:customStyle="1" w:styleId="Zaimportowanystyl36">
    <w:name w:val="Zaimportowany styl 36"/>
    <w:rsid w:val="000234E1"/>
    <w:pPr>
      <w:numPr>
        <w:numId w:val="9"/>
      </w:numPr>
    </w:pPr>
  </w:style>
  <w:style w:type="paragraph" w:customStyle="1" w:styleId="Default">
    <w:name w:val="Default"/>
    <w:rsid w:val="00945D6C"/>
    <w:rPr>
      <w:rFonts w:eastAsia="Arial Unicode MS" w:cs="Arial Unicode MS"/>
      <w:color w:val="000000"/>
      <w:sz w:val="24"/>
      <w:szCs w:val="24"/>
      <w:u w:color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043CA7"/>
    <w:rPr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43CA7"/>
    <w:rPr>
      <w:b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706E68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ulejow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2473</Words>
  <Characters>14843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zapytania ofertowego</vt:lpstr>
    </vt:vector>
  </TitlesOfParts>
  <Company/>
  <LinksUpToDate>false</LinksUpToDate>
  <CharactersWithSpaces>17282</CharactersWithSpaces>
  <SharedDoc>false</SharedDoc>
  <HLinks>
    <vt:vector size="12" baseType="variant">
      <vt:variant>
        <vt:i4>7733357</vt:i4>
      </vt:variant>
      <vt:variant>
        <vt:i4>3</vt:i4>
      </vt:variant>
      <vt:variant>
        <vt:i4>0</vt:i4>
      </vt:variant>
      <vt:variant>
        <vt:i4>5</vt:i4>
      </vt:variant>
      <vt:variant>
        <vt:lpwstr>http://www.sulejow.pl/</vt:lpwstr>
      </vt:variant>
      <vt:variant>
        <vt:lpwstr/>
      </vt:variant>
      <vt:variant>
        <vt:i4>6946901</vt:i4>
      </vt:variant>
      <vt:variant>
        <vt:i4>0</vt:i4>
      </vt:variant>
      <vt:variant>
        <vt:i4>0</vt:i4>
      </vt:variant>
      <vt:variant>
        <vt:i4>5</vt:i4>
      </vt:variant>
      <vt:variant>
        <vt:lpwstr>mailto:um@sulejow.pl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zapytania ofertowego</dc:title>
  <dc:subject/>
  <dc:creator>Izabela Dróżdż</dc:creator>
  <cp:keywords/>
  <cp:lastModifiedBy>Izabela ID. Dróżdż</cp:lastModifiedBy>
  <cp:revision>4</cp:revision>
  <cp:lastPrinted>2019-08-05T13:55:00Z</cp:lastPrinted>
  <dcterms:created xsi:type="dcterms:W3CDTF">2024-05-06T13:00:00Z</dcterms:created>
  <dcterms:modified xsi:type="dcterms:W3CDTF">2024-05-07T10:33:00Z</dcterms:modified>
</cp:coreProperties>
</file>