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582F8" w14:textId="608FFBD5" w:rsidR="00187F3A" w:rsidRPr="00187F3A" w:rsidRDefault="00187F3A" w:rsidP="00187F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sz w:val="24"/>
          <w:szCs w:val="24"/>
        </w:rPr>
        <w:t>Sulejów,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928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>
        <w:rPr>
          <w:rFonts w:ascii="Times New Roman" w:eastAsia="Calibri" w:hAnsi="Times New Roman" w:cs="Times New Roman"/>
          <w:sz w:val="24"/>
          <w:szCs w:val="24"/>
        </w:rPr>
        <w:t>czerwca</w:t>
      </w:r>
      <w:r w:rsidRPr="00187F3A">
        <w:rPr>
          <w:rFonts w:ascii="Times New Roman" w:eastAsia="Calibri" w:hAnsi="Times New Roman" w:cs="Times New Roman"/>
          <w:sz w:val="24"/>
          <w:szCs w:val="24"/>
        </w:rPr>
        <w:t xml:space="preserve"> 2024 r.</w:t>
      </w:r>
    </w:p>
    <w:p w14:paraId="2A1E37F1" w14:textId="0E6A030A" w:rsidR="00187F3A" w:rsidRPr="00187F3A" w:rsidRDefault="00187F3A" w:rsidP="00187F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14:paraId="6454D5D7" w14:textId="5AE84B16" w:rsidR="00187F3A" w:rsidRPr="00187F3A" w:rsidRDefault="00187F3A" w:rsidP="00187F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Rady Miejskiej </w:t>
      </w:r>
      <w:r w:rsidRPr="00187F3A">
        <w:rPr>
          <w:rFonts w:ascii="Times New Roman" w:eastAsia="Calibri" w:hAnsi="Times New Roman" w:cs="Times New Roman"/>
          <w:sz w:val="24"/>
          <w:szCs w:val="24"/>
        </w:rPr>
        <w:t>w Sulejowie</w:t>
      </w:r>
    </w:p>
    <w:p w14:paraId="259C8946" w14:textId="77777777" w:rsidR="00187F3A" w:rsidRPr="00187F3A" w:rsidRDefault="00187F3A" w:rsidP="00187F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B190D" w14:textId="77777777" w:rsidR="00187F3A" w:rsidRPr="00187F3A" w:rsidRDefault="00187F3A" w:rsidP="00187F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CBA4D" w14:textId="3C741CBC" w:rsidR="00187F3A" w:rsidRPr="00187F3A" w:rsidRDefault="00187F3A" w:rsidP="00187F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sz w:val="24"/>
          <w:szCs w:val="24"/>
        </w:rPr>
        <w:tab/>
        <w:t xml:space="preserve">Na podstawie § 57 uchwały nr LX/509/2018 Rady Miejskiej w Sulejowie z dnia </w:t>
      </w:r>
      <w:r w:rsidRPr="00187F3A">
        <w:rPr>
          <w:rFonts w:ascii="Times New Roman" w:eastAsia="Calibri" w:hAnsi="Times New Roman" w:cs="Times New Roman"/>
          <w:sz w:val="24"/>
          <w:szCs w:val="24"/>
        </w:rPr>
        <w:br/>
        <w:t xml:space="preserve">24 września 2018 r. Statut Gminy Sulejów </w:t>
      </w:r>
      <w:bookmarkStart w:id="0" w:name="_Hlk164154861"/>
      <w:r w:rsidRPr="00187F3A">
        <w:rPr>
          <w:rFonts w:ascii="Times New Roman" w:eastAsia="Calibri" w:hAnsi="Times New Roman" w:cs="Times New Roman"/>
          <w:sz w:val="24"/>
          <w:szCs w:val="24"/>
        </w:rPr>
        <w:t xml:space="preserve">(Dz. Urz. Woj. Łódzkiego </w:t>
      </w:r>
      <w:r w:rsidRPr="00187F3A">
        <w:rPr>
          <w:rFonts w:ascii="Times New Roman" w:eastAsia="Calibri" w:hAnsi="Times New Roman" w:cs="Times New Roman"/>
          <w:sz w:val="24"/>
          <w:szCs w:val="24"/>
        </w:rPr>
        <w:br/>
        <w:t>z 2018 r. poz. 4959, z 2019 r. poz. 693, poz. 7286, z 2020 r. poz. 1343)</w:t>
      </w:r>
      <w:bookmarkEnd w:id="0"/>
      <w:r w:rsidRPr="00187F3A">
        <w:rPr>
          <w:rFonts w:ascii="Times New Roman" w:eastAsia="Calibri" w:hAnsi="Times New Roman" w:cs="Times New Roman"/>
          <w:sz w:val="24"/>
          <w:szCs w:val="24"/>
        </w:rPr>
        <w:t xml:space="preserve"> zwołuję posiedzenie Komisji skarg, wniosków i petycji, które odbędzie się w dniu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423"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786928"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lipca</w:t>
      </w:r>
      <w:r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 r.</w:t>
      </w:r>
      <w:r w:rsidR="00214423"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(poniedziałek)</w:t>
      </w:r>
      <w:r w:rsidR="00214423"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godzinie  </w:t>
      </w:r>
      <w:r w:rsidR="00786928" w:rsidRPr="00214423">
        <w:rPr>
          <w:rFonts w:ascii="Times New Roman" w:eastAsia="Calibri" w:hAnsi="Times New Roman" w:cs="Times New Roman"/>
          <w:b/>
          <w:bCs/>
          <w:sz w:val="24"/>
          <w:szCs w:val="24"/>
        </w:rPr>
        <w:t>13:00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F3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Urzędzie Miejskim w Sulejowie, ul. Konecka 42. </w:t>
      </w:r>
    </w:p>
    <w:p w14:paraId="3853E6C1" w14:textId="77777777" w:rsidR="00187F3A" w:rsidRPr="00187F3A" w:rsidRDefault="00187F3A" w:rsidP="00187F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b/>
          <w:sz w:val="24"/>
          <w:szCs w:val="24"/>
        </w:rPr>
        <w:t>Porządek posiedzenia</w:t>
      </w:r>
      <w:r w:rsidRPr="00187F3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C843B2" w14:textId="3152C564" w:rsidR="00187F3A" w:rsidRPr="00187F3A" w:rsidRDefault="00187F3A" w:rsidP="00187F3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sz w:val="24"/>
          <w:szCs w:val="24"/>
        </w:rPr>
        <w:t>Otwarcie posiedzenia i stwierdzenie quorum.</w:t>
      </w:r>
    </w:p>
    <w:p w14:paraId="2E87F871" w14:textId="0C760574" w:rsidR="00187F3A" w:rsidRDefault="00187F3A" w:rsidP="00187F3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porządku posiedzenia.</w:t>
      </w:r>
    </w:p>
    <w:p w14:paraId="13BE73BA" w14:textId="0A2CF0C2" w:rsidR="00187F3A" w:rsidRDefault="00187F3A" w:rsidP="00187F3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Rozpatrywanie bieżących skarg, wniosków i petycji.</w:t>
      </w:r>
    </w:p>
    <w:p w14:paraId="697E6781" w14:textId="13149A72" w:rsidR="00187F3A" w:rsidRDefault="00187F3A" w:rsidP="00187F3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14:paraId="3375D92E" w14:textId="4BE7A920" w:rsidR="00187F3A" w:rsidRPr="00187F3A" w:rsidRDefault="00187F3A" w:rsidP="00187F3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Zakończenie posiedzenia. </w:t>
      </w:r>
      <w:r w:rsidRPr="00187F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19835D" w14:textId="77777777" w:rsidR="00187F3A" w:rsidRPr="00187F3A" w:rsidRDefault="00187F3A" w:rsidP="00187F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175D5" w14:textId="77777777" w:rsidR="00187F3A" w:rsidRPr="00187F3A" w:rsidRDefault="00187F3A" w:rsidP="00187F3A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14:paraId="7AA22732" w14:textId="77777777" w:rsidR="00187F3A" w:rsidRPr="00187F3A" w:rsidRDefault="00187F3A" w:rsidP="00187F3A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sz w:val="24"/>
          <w:szCs w:val="24"/>
        </w:rPr>
        <w:t>Komisji skarg, wniosków i petycji</w:t>
      </w:r>
    </w:p>
    <w:p w14:paraId="39C6998F" w14:textId="77777777" w:rsidR="00187F3A" w:rsidRPr="00187F3A" w:rsidRDefault="00187F3A" w:rsidP="00187F3A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FDC81C" w14:textId="3E69E3A7" w:rsidR="00187F3A" w:rsidRPr="00187F3A" w:rsidRDefault="00187F3A" w:rsidP="00187F3A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F3A">
        <w:rPr>
          <w:rFonts w:ascii="Times New Roman" w:eastAsia="Calibri" w:hAnsi="Times New Roman" w:cs="Times New Roman"/>
          <w:sz w:val="24"/>
          <w:szCs w:val="24"/>
        </w:rPr>
        <w:t xml:space="preserve">Magdalena </w:t>
      </w:r>
      <w:proofErr w:type="spellStart"/>
      <w:r w:rsidRPr="00187F3A">
        <w:rPr>
          <w:rFonts w:ascii="Times New Roman" w:eastAsia="Calibri" w:hAnsi="Times New Roman" w:cs="Times New Roman"/>
          <w:sz w:val="24"/>
          <w:szCs w:val="24"/>
        </w:rPr>
        <w:t>Gizeweter</w:t>
      </w:r>
      <w:proofErr w:type="spellEnd"/>
      <w:r w:rsidRPr="00187F3A">
        <w:rPr>
          <w:rFonts w:ascii="Times New Roman" w:eastAsia="Calibri" w:hAnsi="Times New Roman" w:cs="Times New Roman"/>
          <w:sz w:val="24"/>
          <w:szCs w:val="24"/>
        </w:rPr>
        <w:t>-Morąg</w:t>
      </w:r>
    </w:p>
    <w:p w14:paraId="2CF2A6C0" w14:textId="77777777" w:rsidR="00187F3A" w:rsidRPr="00187F3A" w:rsidRDefault="00187F3A" w:rsidP="00187F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19BAF" w14:textId="77777777" w:rsidR="00E859C4" w:rsidRDefault="00E859C4"/>
    <w:sectPr w:rsidR="00E859C4" w:rsidSect="0018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22B64"/>
    <w:multiLevelType w:val="hybridMultilevel"/>
    <w:tmpl w:val="539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A"/>
    <w:rsid w:val="001028E9"/>
    <w:rsid w:val="00187F3A"/>
    <w:rsid w:val="001B55EE"/>
    <w:rsid w:val="00214423"/>
    <w:rsid w:val="004C4415"/>
    <w:rsid w:val="005865C2"/>
    <w:rsid w:val="00634806"/>
    <w:rsid w:val="006844B3"/>
    <w:rsid w:val="006B38B9"/>
    <w:rsid w:val="00751C97"/>
    <w:rsid w:val="00786928"/>
    <w:rsid w:val="009E609A"/>
    <w:rsid w:val="00E859C4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EA61"/>
  <w15:chartTrackingRefBased/>
  <w15:docId w15:val="{01AC878F-CADD-45CE-8039-0F88C41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8E9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8E9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18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3</cp:revision>
  <cp:lastPrinted>2024-06-26T08:26:00Z</cp:lastPrinted>
  <dcterms:created xsi:type="dcterms:W3CDTF">2024-06-26T08:29:00Z</dcterms:created>
  <dcterms:modified xsi:type="dcterms:W3CDTF">2024-06-26T10:41:00Z</dcterms:modified>
</cp:coreProperties>
</file>