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52BD" w14:textId="3695F340" w:rsidR="004301E6" w:rsidRPr="0006231C" w:rsidRDefault="004301E6" w:rsidP="004301E6">
      <w:pPr>
        <w:keepNext/>
        <w:keepLines/>
        <w:spacing w:before="120" w:after="120" w:line="300" w:lineRule="auto"/>
        <w:jc w:val="center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4301E6">
        <w:rPr>
          <w:rFonts w:ascii="Calibri" w:eastAsia="Times New Roman" w:hAnsi="Calibri" w:cs="Times New Roman"/>
          <w:sz w:val="28"/>
          <w:szCs w:val="28"/>
        </w:rPr>
        <w:t xml:space="preserve">Informacja zbiorcza na temat petycji kierowanych do Rady Miejskiej </w:t>
      </w:r>
      <w:r w:rsidR="0006231C">
        <w:rPr>
          <w:rFonts w:ascii="Calibri" w:eastAsia="Times New Roman" w:hAnsi="Calibri" w:cs="Times New Roman"/>
          <w:sz w:val="28"/>
          <w:szCs w:val="28"/>
        </w:rPr>
        <w:br/>
      </w:r>
      <w:r w:rsidRPr="004301E6">
        <w:rPr>
          <w:rFonts w:ascii="Calibri" w:eastAsia="Times New Roman" w:hAnsi="Calibri" w:cs="Times New Roman"/>
          <w:sz w:val="28"/>
          <w:szCs w:val="28"/>
        </w:rPr>
        <w:t>w Sulejow</w:t>
      </w:r>
      <w:r w:rsidR="0006231C">
        <w:rPr>
          <w:rFonts w:ascii="Calibri" w:eastAsia="Times New Roman" w:hAnsi="Calibri" w:cs="Times New Roman"/>
          <w:sz w:val="28"/>
          <w:szCs w:val="28"/>
        </w:rPr>
        <w:t>ie</w:t>
      </w:r>
      <w:r w:rsidRPr="004301E6">
        <w:rPr>
          <w:rFonts w:ascii="Calibri" w:eastAsia="Times New Roman" w:hAnsi="Calibri" w:cs="Times New Roman"/>
          <w:sz w:val="28"/>
          <w:szCs w:val="28"/>
        </w:rPr>
        <w:t xml:space="preserve"> za 202</w:t>
      </w:r>
      <w:r w:rsidRPr="0006231C">
        <w:rPr>
          <w:rFonts w:ascii="Calibri" w:eastAsia="Times New Roman" w:hAnsi="Calibri" w:cs="Times New Roman"/>
          <w:sz w:val="28"/>
          <w:szCs w:val="28"/>
        </w:rPr>
        <w:t>3</w:t>
      </w:r>
      <w:r w:rsidRPr="004301E6">
        <w:rPr>
          <w:rFonts w:ascii="Calibri" w:eastAsia="Times New Roman" w:hAnsi="Calibri" w:cs="Times New Roman"/>
          <w:sz w:val="28"/>
          <w:szCs w:val="28"/>
        </w:rPr>
        <w:t xml:space="preserve"> rok</w:t>
      </w:r>
    </w:p>
    <w:p w14:paraId="75BD5870" w14:textId="77777777" w:rsidR="004301E6" w:rsidRPr="004301E6" w:rsidRDefault="004301E6" w:rsidP="004301E6">
      <w:pPr>
        <w:keepNext/>
        <w:keepLines/>
        <w:spacing w:before="120" w:after="120" w:line="300" w:lineRule="auto"/>
        <w:jc w:val="center"/>
        <w:outlineLvl w:val="0"/>
        <w:rPr>
          <w:rFonts w:ascii="Calibri" w:eastAsia="Times New Roman" w:hAnsi="Calibri" w:cs="Times New Roman"/>
          <w:sz w:val="28"/>
          <w:szCs w:val="28"/>
        </w:rPr>
      </w:pPr>
    </w:p>
    <w:p w14:paraId="141FF8C0" w14:textId="335DB4BA" w:rsidR="004301E6" w:rsidRPr="004301E6" w:rsidRDefault="004301E6" w:rsidP="004301E6">
      <w:pPr>
        <w:spacing w:line="300" w:lineRule="auto"/>
        <w:rPr>
          <w:rFonts w:ascii="Calibri" w:eastAsia="Calibri" w:hAnsi="Calibri" w:cs="Times New Roman"/>
          <w:sz w:val="24"/>
        </w:rPr>
      </w:pPr>
      <w:r w:rsidRPr="004301E6">
        <w:rPr>
          <w:rFonts w:ascii="Calibri" w:eastAsia="Calibri" w:hAnsi="Calibri" w:cs="Times New Roman"/>
          <w:sz w:val="24"/>
        </w:rPr>
        <w:t>Mając na celu realizację obowiązku wynikającego z art. 14  ustawy z</w:t>
      </w:r>
      <w:r>
        <w:rPr>
          <w:rFonts w:ascii="Calibri" w:eastAsia="Calibri" w:hAnsi="Calibri" w:cs="Times New Roman"/>
          <w:sz w:val="24"/>
        </w:rPr>
        <w:t xml:space="preserve"> dnia</w:t>
      </w:r>
      <w:r w:rsidRPr="004301E6">
        <w:rPr>
          <w:rFonts w:ascii="Calibri" w:eastAsia="Calibri" w:hAnsi="Calibri" w:cs="Times New Roman"/>
          <w:sz w:val="24"/>
        </w:rPr>
        <w:t xml:space="preserve"> 11 lipca 2014 r. </w:t>
      </w:r>
      <w:r w:rsidR="0006231C">
        <w:rPr>
          <w:rFonts w:ascii="Calibri" w:eastAsia="Calibri" w:hAnsi="Calibri" w:cs="Times New Roman"/>
          <w:sz w:val="24"/>
        </w:rPr>
        <w:br/>
      </w:r>
      <w:r w:rsidRPr="004301E6">
        <w:rPr>
          <w:rFonts w:ascii="Calibri" w:eastAsia="Calibri" w:hAnsi="Calibri" w:cs="Times New Roman"/>
          <w:sz w:val="24"/>
        </w:rPr>
        <w:t>o petycjach (tj. Dz.</w:t>
      </w:r>
      <w:r>
        <w:rPr>
          <w:rFonts w:ascii="Calibri" w:eastAsia="Calibri" w:hAnsi="Calibri" w:cs="Times New Roman"/>
          <w:sz w:val="24"/>
        </w:rPr>
        <w:t xml:space="preserve"> </w:t>
      </w:r>
      <w:r w:rsidRPr="004301E6">
        <w:rPr>
          <w:rFonts w:ascii="Calibri" w:eastAsia="Calibri" w:hAnsi="Calibri" w:cs="Times New Roman"/>
          <w:sz w:val="24"/>
        </w:rPr>
        <w:t xml:space="preserve">U z 2018 r. poz. 870), zgodnie z którym podmiot właściwy do rozpatrzenia petycji corocznie umieszcza na swojej stronie internetowej zbiorczą informację o petycjach rozpatrzonych w roku poprzednim, poniżej przedkładam </w:t>
      </w:r>
      <w:r>
        <w:rPr>
          <w:rFonts w:ascii="Calibri" w:eastAsia="Calibri" w:hAnsi="Calibri" w:cs="Times New Roman"/>
          <w:sz w:val="24"/>
        </w:rPr>
        <w:t>informację zbiorczą na temat petycji rozpatrzonych przez Radę Miejską w Sulejowie kadencji 2018-2024 w roku 2023</w:t>
      </w:r>
      <w:r w:rsidRPr="004301E6">
        <w:rPr>
          <w:rFonts w:ascii="Calibri" w:eastAsia="Calibri" w:hAnsi="Calibri" w:cs="Times New Roman"/>
          <w:sz w:val="24"/>
        </w:rPr>
        <w:t>.</w:t>
      </w:r>
      <w:r w:rsidRPr="004301E6">
        <w:rPr>
          <w:rFonts w:ascii="Calibri" w:eastAsia="Calibri" w:hAnsi="Calibri" w:cs="Times New Roman"/>
          <w:sz w:val="24"/>
        </w:rPr>
        <w:br/>
      </w:r>
      <w:r w:rsidRPr="004301E6">
        <w:rPr>
          <w:rFonts w:ascii="Calibri" w:eastAsia="Calibri" w:hAnsi="Calibri" w:cs="Times New Roman"/>
          <w:sz w:val="24"/>
        </w:rPr>
        <w:br/>
        <w:t xml:space="preserve">W </w:t>
      </w:r>
      <w:r>
        <w:rPr>
          <w:rFonts w:ascii="Calibri" w:eastAsia="Calibri" w:hAnsi="Calibri" w:cs="Times New Roman"/>
          <w:sz w:val="24"/>
        </w:rPr>
        <w:t>2023</w:t>
      </w:r>
      <w:r w:rsidRPr="004301E6">
        <w:rPr>
          <w:rFonts w:ascii="Calibri" w:eastAsia="Calibri" w:hAnsi="Calibri" w:cs="Times New Roman"/>
          <w:sz w:val="24"/>
        </w:rPr>
        <w:t xml:space="preserve"> r. </w:t>
      </w:r>
      <w:r w:rsidR="0006231C">
        <w:rPr>
          <w:rFonts w:ascii="Calibri" w:eastAsia="Calibri" w:hAnsi="Calibri" w:cs="Times New Roman"/>
          <w:sz w:val="24"/>
        </w:rPr>
        <w:t>Rada Miejska w Sulejowie rozpatrzyła</w:t>
      </w:r>
      <w:r w:rsidR="005B2E7B">
        <w:rPr>
          <w:rFonts w:ascii="Calibri" w:eastAsia="Calibri" w:hAnsi="Calibri" w:cs="Times New Roman"/>
          <w:sz w:val="24"/>
        </w:rPr>
        <w:t xml:space="preserve"> </w:t>
      </w:r>
      <w:r w:rsidR="005B2E7B" w:rsidRPr="005B2E7B">
        <w:rPr>
          <w:rFonts w:ascii="Calibri" w:eastAsia="Calibri" w:hAnsi="Calibri" w:cs="Times New Roman"/>
          <w:b/>
          <w:bCs/>
          <w:sz w:val="24"/>
        </w:rPr>
        <w:t>2 petycje</w:t>
      </w:r>
      <w:r w:rsidR="005B2E7B">
        <w:rPr>
          <w:rFonts w:ascii="Calibri" w:eastAsia="Calibri" w:hAnsi="Calibri" w:cs="Times New Roman"/>
          <w:sz w:val="24"/>
        </w:rPr>
        <w:t>.</w:t>
      </w:r>
    </w:p>
    <w:p w14:paraId="08152BC2" w14:textId="2CEB24FB" w:rsidR="005B2E7B" w:rsidRDefault="004301E6" w:rsidP="004301E6">
      <w:pPr>
        <w:spacing w:line="300" w:lineRule="auto"/>
        <w:rPr>
          <w:rFonts w:ascii="Calibri" w:eastAsia="Calibri" w:hAnsi="Calibri" w:cs="Times New Roman"/>
          <w:sz w:val="24"/>
        </w:rPr>
      </w:pPr>
      <w:r w:rsidRPr="004301E6">
        <w:rPr>
          <w:rFonts w:ascii="Calibri" w:eastAsia="Calibri" w:hAnsi="Calibri" w:cs="Times New Roman"/>
          <w:sz w:val="24"/>
        </w:rPr>
        <w:t xml:space="preserve">Zgodnie </w:t>
      </w:r>
      <w:r w:rsidR="005B2E7B">
        <w:rPr>
          <w:rFonts w:ascii="Calibri" w:eastAsia="Calibri" w:hAnsi="Calibri" w:cs="Times New Roman"/>
          <w:sz w:val="24"/>
        </w:rPr>
        <w:t>z ustawą z dnia 11 lipca 2014 r. o petycjach</w:t>
      </w:r>
      <w:r w:rsidRPr="004301E6">
        <w:rPr>
          <w:rFonts w:ascii="Calibri" w:eastAsia="Calibri" w:hAnsi="Calibri" w:cs="Times New Roman"/>
          <w:sz w:val="24"/>
        </w:rPr>
        <w:t xml:space="preserve"> skan </w:t>
      </w:r>
      <w:r w:rsidR="005B2E7B">
        <w:rPr>
          <w:rFonts w:ascii="Calibri" w:eastAsia="Calibri" w:hAnsi="Calibri" w:cs="Times New Roman"/>
          <w:sz w:val="24"/>
        </w:rPr>
        <w:t xml:space="preserve">ww. </w:t>
      </w:r>
      <w:r w:rsidRPr="004301E6">
        <w:rPr>
          <w:rFonts w:ascii="Calibri" w:eastAsia="Calibri" w:hAnsi="Calibri" w:cs="Times New Roman"/>
          <w:sz w:val="24"/>
        </w:rPr>
        <w:t xml:space="preserve">petycji oraz udzielone </w:t>
      </w:r>
      <w:r w:rsidR="005B2E7B">
        <w:rPr>
          <w:rFonts w:ascii="Calibri" w:eastAsia="Calibri" w:hAnsi="Calibri" w:cs="Times New Roman"/>
          <w:sz w:val="24"/>
        </w:rPr>
        <w:t xml:space="preserve">na nie </w:t>
      </w:r>
      <w:r w:rsidRPr="004301E6">
        <w:rPr>
          <w:rFonts w:ascii="Calibri" w:eastAsia="Calibri" w:hAnsi="Calibri" w:cs="Times New Roman"/>
          <w:sz w:val="24"/>
        </w:rPr>
        <w:t xml:space="preserve">odpowiedzi zostały zamieszczone na stronie internetowej BIP </w:t>
      </w:r>
      <w:r w:rsidR="005B2E7B">
        <w:rPr>
          <w:rFonts w:ascii="Calibri" w:eastAsia="Calibri" w:hAnsi="Calibri" w:cs="Times New Roman"/>
          <w:sz w:val="24"/>
        </w:rPr>
        <w:t xml:space="preserve">Urzędu Miejskiego w Sulejowie </w:t>
      </w:r>
      <w:r w:rsidRPr="004301E6">
        <w:rPr>
          <w:rFonts w:ascii="Calibri" w:eastAsia="Calibri" w:hAnsi="Calibri" w:cs="Times New Roman"/>
          <w:sz w:val="24"/>
        </w:rPr>
        <w:t>w zakładce Petycje/Petycje do Rady Miejskiej w Sulejowie/Petycje 202</w:t>
      </w:r>
      <w:r w:rsidR="005B2E7B">
        <w:rPr>
          <w:rFonts w:ascii="Calibri" w:eastAsia="Calibri" w:hAnsi="Calibri" w:cs="Times New Roman"/>
          <w:sz w:val="24"/>
        </w:rPr>
        <w:t>3</w:t>
      </w:r>
    </w:p>
    <w:p w14:paraId="4EC64B37" w14:textId="77777777" w:rsidR="0006231C" w:rsidRDefault="0006231C" w:rsidP="004301E6">
      <w:pPr>
        <w:spacing w:line="300" w:lineRule="auto"/>
        <w:rPr>
          <w:rFonts w:ascii="Calibri" w:eastAsia="Calibri" w:hAnsi="Calibri" w:cs="Times New Roman"/>
          <w:sz w:val="24"/>
        </w:rPr>
      </w:pPr>
    </w:p>
    <w:p w14:paraId="2F43F046" w14:textId="7467D794" w:rsidR="0006231C" w:rsidRDefault="0006231C" w:rsidP="004301E6">
      <w:pPr>
        <w:spacing w:line="30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Petycje rozpatrzone przez Radę Miejską w Sulejowie w 2023 r.:</w:t>
      </w:r>
    </w:p>
    <w:p w14:paraId="39BAA4AB" w14:textId="48AE382F" w:rsidR="005B2E7B" w:rsidRDefault="005B2E7B" w:rsidP="005B2E7B">
      <w:pPr>
        <w:pStyle w:val="Akapitzlist"/>
        <w:numPr>
          <w:ilvl w:val="0"/>
          <w:numId w:val="2"/>
        </w:numPr>
        <w:spacing w:line="30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Petycja z dnia 25 marca 2023 r. (data wpływu: 27 marca 2023 r.) do tutejszej gminy </w:t>
      </w:r>
      <w:r w:rsidR="0006231C">
        <w:rPr>
          <w:rFonts w:ascii="Calibri" w:eastAsia="Calibri" w:hAnsi="Calibri" w:cs="Times New Roman"/>
          <w:sz w:val="24"/>
        </w:rPr>
        <w:br/>
      </w:r>
      <w:r>
        <w:rPr>
          <w:rFonts w:ascii="Calibri" w:eastAsia="Calibri" w:hAnsi="Calibri" w:cs="Times New Roman"/>
          <w:sz w:val="24"/>
        </w:rPr>
        <w:t>o przystąpienie do Sojuszu Pokojowego i o potwierdzenie sprzeciwu na połączenie Polski i Ukrainy w jedno państwo</w:t>
      </w:r>
      <w:r w:rsidR="00F625A2">
        <w:rPr>
          <w:rFonts w:ascii="Calibri" w:eastAsia="Calibri" w:hAnsi="Calibri" w:cs="Times New Roman"/>
          <w:sz w:val="24"/>
        </w:rPr>
        <w:t>.</w:t>
      </w:r>
    </w:p>
    <w:p w14:paraId="3DCCBCCE" w14:textId="77777777" w:rsidR="005B2E7B" w:rsidRDefault="005B2E7B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</w:p>
    <w:p w14:paraId="7753B4AE" w14:textId="048D3216" w:rsidR="0006231C" w:rsidRDefault="0006231C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  <w:hyperlink r:id="rId5" w:history="1">
        <w:r w:rsidRPr="00041FB6">
          <w:rPr>
            <w:rStyle w:val="Hipercze"/>
            <w:rFonts w:ascii="Calibri" w:eastAsia="Calibri" w:hAnsi="Calibri" w:cs="Times New Roman"/>
            <w:sz w:val="24"/>
          </w:rPr>
          <w:t>https://sulejow.biuletyn.net/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f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ls/bip_pliki/2023_04/BIPF5F8682C72D14BZ/petycja_Teresa_Garland.pdf</w:t>
        </w:r>
      </w:hyperlink>
    </w:p>
    <w:p w14:paraId="6969FDCD" w14:textId="77777777" w:rsidR="0006231C" w:rsidRDefault="0006231C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</w:p>
    <w:p w14:paraId="6720BB50" w14:textId="3A4EAD1B" w:rsidR="005B2E7B" w:rsidRDefault="005B2E7B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Znak sprawy komórki prowadzącej: OR.152.1.2023</w:t>
      </w:r>
    </w:p>
    <w:p w14:paraId="2026FB29" w14:textId="77777777" w:rsidR="005B2E7B" w:rsidRDefault="005B2E7B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</w:p>
    <w:p w14:paraId="0A8E3AED" w14:textId="63FFB6D0" w:rsidR="005B2E7B" w:rsidRDefault="005B2E7B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  <w:r w:rsidRPr="00F625A2">
        <w:rPr>
          <w:rFonts w:ascii="Calibri" w:eastAsia="Calibri" w:hAnsi="Calibri" w:cs="Times New Roman"/>
          <w:b/>
          <w:bCs/>
          <w:sz w:val="24"/>
        </w:rPr>
        <w:t>Sposób załatwienia petycji</w:t>
      </w:r>
      <w:r>
        <w:rPr>
          <w:rFonts w:ascii="Calibri" w:eastAsia="Calibri" w:hAnsi="Calibri" w:cs="Times New Roman"/>
          <w:sz w:val="24"/>
        </w:rPr>
        <w:t xml:space="preserve">: Uchwała nr LXII/537/2023 Rady Miejskiej w Sulejowie </w:t>
      </w:r>
      <w:r w:rsidR="00602725">
        <w:rPr>
          <w:rFonts w:ascii="Calibri" w:eastAsia="Calibri" w:hAnsi="Calibri" w:cs="Times New Roman"/>
          <w:sz w:val="24"/>
        </w:rPr>
        <w:br/>
      </w:r>
      <w:r>
        <w:rPr>
          <w:rFonts w:ascii="Calibri" w:eastAsia="Calibri" w:hAnsi="Calibri" w:cs="Times New Roman"/>
          <w:sz w:val="24"/>
        </w:rPr>
        <w:t xml:space="preserve">z dnia 25 kwietnia 2023 r. w sprawie petycji dotyczącej przystąpienia do Sojuszu Pokojowego i potwierdzenia sprzeciwu na połączenie </w:t>
      </w:r>
      <w:r w:rsidR="00F625A2">
        <w:rPr>
          <w:rFonts w:ascii="Calibri" w:eastAsia="Calibri" w:hAnsi="Calibri" w:cs="Times New Roman"/>
          <w:sz w:val="24"/>
        </w:rPr>
        <w:t>Polski</w:t>
      </w:r>
      <w:r>
        <w:rPr>
          <w:rFonts w:ascii="Calibri" w:eastAsia="Calibri" w:hAnsi="Calibri" w:cs="Times New Roman"/>
          <w:sz w:val="24"/>
        </w:rPr>
        <w:t xml:space="preserve"> i </w:t>
      </w:r>
      <w:r w:rsidR="00F625A2">
        <w:rPr>
          <w:rFonts w:ascii="Calibri" w:eastAsia="Calibri" w:hAnsi="Calibri" w:cs="Times New Roman"/>
          <w:sz w:val="24"/>
        </w:rPr>
        <w:t>Ukrainy</w:t>
      </w:r>
      <w:r>
        <w:rPr>
          <w:rFonts w:ascii="Calibri" w:eastAsia="Calibri" w:hAnsi="Calibri" w:cs="Times New Roman"/>
          <w:sz w:val="24"/>
        </w:rPr>
        <w:t xml:space="preserve"> w jedno państwo</w:t>
      </w:r>
      <w:r w:rsidR="00F625A2">
        <w:rPr>
          <w:rFonts w:ascii="Calibri" w:eastAsia="Calibri" w:hAnsi="Calibri" w:cs="Times New Roman"/>
          <w:sz w:val="24"/>
        </w:rPr>
        <w:t xml:space="preserve">, zgodnie z którą negatywnie rozpatrzono petycję z dnia 25 czerwca 2023 r. </w:t>
      </w:r>
    </w:p>
    <w:p w14:paraId="1E1E8336" w14:textId="77777777" w:rsidR="0006231C" w:rsidRDefault="0006231C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</w:p>
    <w:p w14:paraId="18B14A83" w14:textId="4BF900DF" w:rsidR="00F625A2" w:rsidRDefault="0006231C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  <w:hyperlink r:id="rId6" w:history="1">
        <w:r w:rsidRPr="00041FB6">
          <w:rPr>
            <w:rStyle w:val="Hipercze"/>
            <w:rFonts w:ascii="Calibri" w:eastAsia="Calibri" w:hAnsi="Calibri" w:cs="Times New Roman"/>
            <w:sz w:val="24"/>
          </w:rPr>
          <w:t>https://sulejow.biuletyn.net/fls/bip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_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pliki/2023_0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5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/BIPF5FC94FD6EF57Z/LXII.537.2023.docx</w:t>
        </w:r>
      </w:hyperlink>
      <w:r w:rsidR="00F625A2">
        <w:rPr>
          <w:rFonts w:ascii="Calibri" w:eastAsia="Calibri" w:hAnsi="Calibri" w:cs="Times New Roman"/>
          <w:sz w:val="24"/>
        </w:rPr>
        <w:t xml:space="preserve"> </w:t>
      </w:r>
    </w:p>
    <w:p w14:paraId="0817199E" w14:textId="77777777" w:rsidR="0006231C" w:rsidRDefault="0006231C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</w:p>
    <w:p w14:paraId="48ADEE41" w14:textId="08F17E86" w:rsidR="00F625A2" w:rsidRDefault="00F625A2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Uchwałę przekazano wnoszącej petycję pismem z dnia 27 kwietnia 2023 r.</w:t>
      </w:r>
    </w:p>
    <w:p w14:paraId="19F94B66" w14:textId="77777777" w:rsidR="00F625A2" w:rsidRDefault="00F625A2" w:rsidP="005B2E7B">
      <w:pPr>
        <w:pStyle w:val="Akapitzlist"/>
        <w:spacing w:line="300" w:lineRule="auto"/>
        <w:rPr>
          <w:rFonts w:ascii="Calibri" w:eastAsia="Calibri" w:hAnsi="Calibri" w:cs="Times New Roman"/>
          <w:sz w:val="24"/>
        </w:rPr>
      </w:pPr>
    </w:p>
    <w:p w14:paraId="05161352" w14:textId="4219EA65" w:rsidR="00F625A2" w:rsidRDefault="00F625A2" w:rsidP="00F625A2">
      <w:pPr>
        <w:pStyle w:val="Akapitzlist"/>
        <w:numPr>
          <w:ilvl w:val="0"/>
          <w:numId w:val="2"/>
        </w:numPr>
        <w:spacing w:line="30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lastRenderedPageBreak/>
        <w:t>Petycja z dnia 5 września 2023 r. (data wpływu: 7 września</w:t>
      </w:r>
      <w:r w:rsidRPr="00F625A2">
        <w:rPr>
          <w:rFonts w:ascii="Calibri" w:eastAsia="Calibri" w:hAnsi="Calibri" w:cs="Times New Roman"/>
          <w:sz w:val="24"/>
        </w:rPr>
        <w:t xml:space="preserve"> 2023 r.) do tutejszej gminy o utworzenie Gminnej Straży Energetycznej</w:t>
      </w:r>
      <w:r>
        <w:rPr>
          <w:rFonts w:ascii="Calibri" w:eastAsia="Calibri" w:hAnsi="Calibri" w:cs="Times New Roman"/>
          <w:sz w:val="24"/>
        </w:rPr>
        <w:t>.</w:t>
      </w:r>
    </w:p>
    <w:p w14:paraId="062B7CC6" w14:textId="6AE00F04" w:rsidR="0006231C" w:rsidRDefault="0006231C" w:rsidP="00F625A2">
      <w:pPr>
        <w:spacing w:line="300" w:lineRule="auto"/>
        <w:ind w:left="708"/>
        <w:rPr>
          <w:rFonts w:ascii="Calibri" w:eastAsia="Calibri" w:hAnsi="Calibri" w:cs="Times New Roman"/>
          <w:sz w:val="24"/>
        </w:rPr>
      </w:pPr>
      <w:hyperlink r:id="rId7" w:history="1">
        <w:r w:rsidRPr="00041FB6">
          <w:rPr>
            <w:rStyle w:val="Hipercze"/>
            <w:rFonts w:ascii="Calibri" w:eastAsia="Calibri" w:hAnsi="Calibri" w:cs="Times New Roman"/>
            <w:sz w:val="24"/>
          </w:rPr>
          <w:t>https://sulejow.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b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iule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t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yn.net/fls/bip_pliki/2023_10/BIPF6082014C6FD1AZ/petycja.pdf</w:t>
        </w:r>
      </w:hyperlink>
    </w:p>
    <w:p w14:paraId="394D1EE6" w14:textId="11E480BD" w:rsidR="00F625A2" w:rsidRDefault="00F625A2" w:rsidP="00F625A2">
      <w:pPr>
        <w:spacing w:line="300" w:lineRule="auto"/>
        <w:ind w:left="708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Znak sprawy komórki prowadzącej: OR.152.2.2023</w:t>
      </w:r>
    </w:p>
    <w:p w14:paraId="026673B6" w14:textId="0A22CD19" w:rsidR="0006231C" w:rsidRDefault="00F625A2" w:rsidP="0006231C">
      <w:pPr>
        <w:spacing w:line="300" w:lineRule="auto"/>
        <w:ind w:left="708"/>
        <w:rPr>
          <w:rFonts w:ascii="Calibri" w:eastAsia="Calibri" w:hAnsi="Calibri" w:cs="Times New Roman"/>
          <w:sz w:val="24"/>
        </w:rPr>
      </w:pPr>
      <w:r w:rsidRPr="0006231C">
        <w:rPr>
          <w:rFonts w:ascii="Calibri" w:eastAsia="Calibri" w:hAnsi="Calibri" w:cs="Times New Roman"/>
          <w:b/>
          <w:bCs/>
          <w:sz w:val="24"/>
        </w:rPr>
        <w:t xml:space="preserve">Sposób załatwienia petycji: </w:t>
      </w:r>
      <w:r w:rsidR="0006231C">
        <w:rPr>
          <w:rFonts w:ascii="Calibri" w:eastAsia="Calibri" w:hAnsi="Calibri" w:cs="Times New Roman"/>
          <w:sz w:val="24"/>
        </w:rPr>
        <w:t xml:space="preserve">Uchwała nr LXIX/587/2023 Rady Miejskiej w Sulejowie </w:t>
      </w:r>
      <w:r w:rsidR="0006231C">
        <w:rPr>
          <w:rFonts w:ascii="Calibri" w:eastAsia="Calibri" w:hAnsi="Calibri" w:cs="Times New Roman"/>
          <w:sz w:val="24"/>
        </w:rPr>
        <w:br/>
        <w:t>z dnia 31 października 2023 r. w sprawie rozpatrzenia petycji o utworzenie Gminnej Straży Energetycznej</w:t>
      </w:r>
      <w:r w:rsidR="00602725">
        <w:rPr>
          <w:rFonts w:ascii="Calibri" w:eastAsia="Calibri" w:hAnsi="Calibri" w:cs="Times New Roman"/>
          <w:sz w:val="24"/>
        </w:rPr>
        <w:t xml:space="preserve">, zgodnie z którą uznano petycję za bezzasadną. </w:t>
      </w:r>
    </w:p>
    <w:p w14:paraId="5117A41B" w14:textId="77777777" w:rsidR="0006231C" w:rsidRDefault="0006231C" w:rsidP="0006231C">
      <w:pPr>
        <w:spacing w:line="300" w:lineRule="auto"/>
        <w:ind w:left="708"/>
        <w:rPr>
          <w:rFonts w:ascii="Calibri" w:eastAsia="Calibri" w:hAnsi="Calibri" w:cs="Times New Roman"/>
          <w:sz w:val="24"/>
        </w:rPr>
      </w:pPr>
      <w:hyperlink r:id="rId8" w:history="1">
        <w:r w:rsidRPr="00041FB6">
          <w:rPr>
            <w:rStyle w:val="Hipercze"/>
            <w:rFonts w:ascii="Calibri" w:eastAsia="Calibri" w:hAnsi="Calibri" w:cs="Times New Roman"/>
            <w:sz w:val="24"/>
          </w:rPr>
          <w:t>https://sulejow.biulety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n</w:t>
        </w:r>
        <w:r w:rsidRPr="00041FB6">
          <w:rPr>
            <w:rStyle w:val="Hipercze"/>
            <w:rFonts w:ascii="Calibri" w:eastAsia="Calibri" w:hAnsi="Calibri" w:cs="Times New Roman"/>
            <w:sz w:val="24"/>
          </w:rPr>
          <w:t>.net/fls/bip_pliki/2023_11/BIPF6099F13A891B7Z/LXIX.587.2023.docx</w:t>
        </w:r>
      </w:hyperlink>
    </w:p>
    <w:p w14:paraId="5583A7CF" w14:textId="39FA4436" w:rsidR="00E859C4" w:rsidRDefault="0006231C" w:rsidP="0006231C">
      <w:pPr>
        <w:spacing w:line="300" w:lineRule="auto"/>
        <w:ind w:left="708"/>
      </w:pPr>
      <w:r>
        <w:t>Uchwałę przekazano wnoszącej petycję pismem z dnia 2 listopada 2023 r.</w:t>
      </w:r>
    </w:p>
    <w:p w14:paraId="48559304" w14:textId="77777777" w:rsidR="0006231C" w:rsidRDefault="0006231C" w:rsidP="0006231C">
      <w:pPr>
        <w:spacing w:line="300" w:lineRule="auto"/>
        <w:ind w:left="708"/>
      </w:pPr>
    </w:p>
    <w:p w14:paraId="70880C60" w14:textId="77777777" w:rsidR="0006231C" w:rsidRDefault="0006231C" w:rsidP="0006231C">
      <w:pPr>
        <w:spacing w:line="300" w:lineRule="auto"/>
        <w:ind w:left="5103"/>
        <w:jc w:val="center"/>
      </w:pPr>
    </w:p>
    <w:p w14:paraId="1251719B" w14:textId="396B9D8D" w:rsidR="0006231C" w:rsidRDefault="0006231C" w:rsidP="0006231C">
      <w:pPr>
        <w:spacing w:line="300" w:lineRule="auto"/>
        <w:ind w:left="5103"/>
        <w:jc w:val="center"/>
      </w:pPr>
      <w:r>
        <w:t>Wiceprzewodniczący Rady</w:t>
      </w:r>
    </w:p>
    <w:p w14:paraId="52B32C4F" w14:textId="4D23EDD9" w:rsidR="0006231C" w:rsidRPr="0006231C" w:rsidRDefault="0006231C" w:rsidP="0006231C">
      <w:pPr>
        <w:spacing w:line="300" w:lineRule="auto"/>
        <w:ind w:left="5103"/>
        <w:jc w:val="center"/>
        <w:rPr>
          <w:rFonts w:ascii="Calibri" w:eastAsia="Calibri" w:hAnsi="Calibri" w:cs="Times New Roman"/>
          <w:sz w:val="24"/>
        </w:rPr>
      </w:pPr>
      <w:r>
        <w:t>/-/ Grażyna Michalska</w:t>
      </w:r>
    </w:p>
    <w:sectPr w:rsidR="0006231C" w:rsidRPr="0006231C" w:rsidSect="0006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06FB9"/>
    <w:multiLevelType w:val="hybridMultilevel"/>
    <w:tmpl w:val="844250E8"/>
    <w:lvl w:ilvl="0" w:tplc="6E344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282"/>
    <w:multiLevelType w:val="hybridMultilevel"/>
    <w:tmpl w:val="BA40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42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23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E6"/>
    <w:rsid w:val="0006231C"/>
    <w:rsid w:val="001028E9"/>
    <w:rsid w:val="004301E6"/>
    <w:rsid w:val="005B2E7B"/>
    <w:rsid w:val="00602725"/>
    <w:rsid w:val="00E12D57"/>
    <w:rsid w:val="00E859C4"/>
    <w:rsid w:val="00F6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5421"/>
  <w15:chartTrackingRefBased/>
  <w15:docId w15:val="{33C99969-05E1-42B8-9A89-BE0D1DFC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table" w:styleId="Tabela-Siatka">
    <w:name w:val="Table Grid"/>
    <w:basedOn w:val="Standardowy"/>
    <w:uiPriority w:val="39"/>
    <w:rsid w:val="004301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301E6"/>
  </w:style>
  <w:style w:type="paragraph" w:styleId="Akapitzlist">
    <w:name w:val="List Paragraph"/>
    <w:basedOn w:val="Normalny"/>
    <w:uiPriority w:val="34"/>
    <w:qFormat/>
    <w:rsid w:val="005B2E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25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5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2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ejow.biuletyn.net/fls/bip_pliki/2023_11/BIPF6099F13A891B7Z/LXIX.587.202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lejow.biuletyn.net/fls/bip_pliki/2023_10/BIPF6082014C6FD1AZ/petyc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lejow.biuletyn.net/fls/bip_pliki/2023_05/BIPF5FC94FD6EF57Z/LXII.537.2023.docx" TargetMode="External"/><Relationship Id="rId5" Type="http://schemas.openxmlformats.org/officeDocument/2006/relationships/hyperlink" Target="https://sulejow.biuletyn.net/fls/bip_pliki/2023_04/BIPF5F8682C72D14BZ/petycja_Teresa_Garlan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1</cp:revision>
  <dcterms:created xsi:type="dcterms:W3CDTF">2024-07-18T09:40:00Z</dcterms:created>
  <dcterms:modified xsi:type="dcterms:W3CDTF">2024-07-18T10:25:00Z</dcterms:modified>
</cp:coreProperties>
</file>