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66A32251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803777">
        <w:rPr>
          <w:rFonts w:ascii="Arial" w:hAnsi="Arial" w:cs="Arial"/>
        </w:rPr>
        <w:t>20</w:t>
      </w:r>
      <w:r w:rsidR="00745DEF">
        <w:rPr>
          <w:rFonts w:ascii="Arial" w:hAnsi="Arial" w:cs="Arial"/>
        </w:rPr>
        <w:t>7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0E588CD3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803777">
        <w:rPr>
          <w:rFonts w:ascii="Arial" w:hAnsi="Arial" w:cs="Arial"/>
          <w:b/>
          <w:sz w:val="28"/>
          <w:szCs w:val="28"/>
        </w:rPr>
        <w:t>20</w:t>
      </w:r>
      <w:r w:rsidR="00745DEF">
        <w:rPr>
          <w:rFonts w:ascii="Arial" w:hAnsi="Arial" w:cs="Arial"/>
          <w:b/>
          <w:sz w:val="28"/>
          <w:szCs w:val="28"/>
        </w:rPr>
        <w:t>7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246422FC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745DEF">
        <w:rPr>
          <w:rFonts w:ascii="Arial" w:hAnsi="Arial" w:cs="Arial"/>
          <w:sz w:val="24"/>
        </w:rPr>
        <w:t>23</w:t>
      </w:r>
      <w:r w:rsidR="0062492A">
        <w:rPr>
          <w:rFonts w:ascii="Arial" w:hAnsi="Arial" w:cs="Arial"/>
          <w:sz w:val="24"/>
        </w:rPr>
        <w:t xml:space="preserve"> września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2D6164" w:rsidRDefault="00B53F91" w:rsidP="002D6164">
      <w:pPr>
        <w:rPr>
          <w:rFonts w:ascii="Arial" w:hAnsi="Arial" w:cs="Arial"/>
        </w:rPr>
      </w:pPr>
    </w:p>
    <w:p w14:paraId="547D60AB" w14:textId="77777777" w:rsidR="002D6164" w:rsidRPr="002D6164" w:rsidRDefault="002D6164" w:rsidP="002D6164">
      <w:pPr>
        <w:pStyle w:val="Tekstpodstawowywcity"/>
        <w:ind w:firstLine="0"/>
        <w:jc w:val="left"/>
        <w:rPr>
          <w:rFonts w:ascii="Arial" w:hAnsi="Arial" w:cs="Arial"/>
        </w:rPr>
      </w:pPr>
      <w:r w:rsidRPr="002D6164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1872; z 2024 r. poz. 1089), Uchwały Nr VII/63/2024 Rady Miejskiej w Sulejowie z dnia 23 września 2024 roku zmieniającej uchwałę budżetową gminy Sulejów na 2024 rok oraz informacji Burmistrza Sulejowa o zmianach w planie dochodów i wydatków budżetu gminy Sulejów na 2024 rok, zarządzam co następuje:</w:t>
      </w:r>
    </w:p>
    <w:p w14:paraId="68F254B7" w14:textId="77777777" w:rsidR="002D6164" w:rsidRPr="002D6164" w:rsidRDefault="002D6164" w:rsidP="002D6164">
      <w:pPr>
        <w:pStyle w:val="Tekstpodstawowywcity"/>
        <w:ind w:firstLine="0"/>
        <w:jc w:val="left"/>
        <w:rPr>
          <w:rFonts w:ascii="Arial" w:hAnsi="Arial" w:cs="Arial"/>
        </w:rPr>
      </w:pPr>
    </w:p>
    <w:p w14:paraId="33A8CD18" w14:textId="1835A60E" w:rsidR="002D6164" w:rsidRPr="002D6164" w:rsidRDefault="002D6164" w:rsidP="002D6164">
      <w:pPr>
        <w:tabs>
          <w:tab w:val="left" w:pos="1134"/>
        </w:tabs>
        <w:rPr>
          <w:rFonts w:ascii="Arial" w:hAnsi="Arial" w:cs="Arial"/>
        </w:rPr>
      </w:pPr>
      <w:r w:rsidRPr="002D6164">
        <w:rPr>
          <w:rFonts w:ascii="Arial" w:hAnsi="Arial" w:cs="Arial"/>
          <w:b/>
        </w:rPr>
        <w:t>§ 1.</w:t>
      </w:r>
      <w:r>
        <w:rPr>
          <w:rFonts w:ascii="Arial" w:hAnsi="Arial" w:cs="Arial"/>
          <w:b/>
        </w:rPr>
        <w:t xml:space="preserve"> </w:t>
      </w:r>
      <w:r w:rsidRPr="002D6164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6DD0D8AC" w14:textId="1C045AA1" w:rsidR="002D6164" w:rsidRPr="002D6164" w:rsidRDefault="002D6164" w:rsidP="002D6164">
      <w:pPr>
        <w:tabs>
          <w:tab w:val="left" w:pos="1134"/>
        </w:tabs>
        <w:rPr>
          <w:rFonts w:ascii="Arial" w:hAnsi="Arial" w:cs="Arial"/>
        </w:rPr>
      </w:pPr>
      <w:r w:rsidRPr="002D6164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2D6164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00153F37" w14:textId="4E395E71" w:rsidR="002D6164" w:rsidRPr="002D6164" w:rsidRDefault="002D6164" w:rsidP="002D6164">
      <w:pPr>
        <w:tabs>
          <w:tab w:val="left" w:pos="1134"/>
        </w:tabs>
        <w:rPr>
          <w:rFonts w:ascii="Arial" w:hAnsi="Arial" w:cs="Arial"/>
          <w:b/>
        </w:rPr>
      </w:pPr>
      <w:r w:rsidRPr="002D6164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2D6164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4A26D6DB" w14:textId="77777777" w:rsidR="002D6164" w:rsidRPr="002D6164" w:rsidRDefault="002D6164" w:rsidP="002D6164">
      <w:pPr>
        <w:rPr>
          <w:rFonts w:ascii="Arial" w:hAnsi="Arial" w:cs="Arial"/>
        </w:rPr>
      </w:pPr>
      <w:r w:rsidRPr="002D6164">
        <w:rPr>
          <w:rFonts w:ascii="Arial" w:hAnsi="Arial" w:cs="Arial"/>
        </w:rPr>
        <w:t>1) dochody – 103.723.784,66 zł, w tym bieżące 83.639.542,86 zł oraz majątkowe 20.084.241,80 zł,</w:t>
      </w:r>
    </w:p>
    <w:p w14:paraId="4F0D5A0A" w14:textId="77777777" w:rsidR="002D6164" w:rsidRPr="002D6164" w:rsidRDefault="002D6164" w:rsidP="002D6164">
      <w:pPr>
        <w:rPr>
          <w:rFonts w:ascii="Arial" w:hAnsi="Arial" w:cs="Arial"/>
        </w:rPr>
      </w:pPr>
      <w:r w:rsidRPr="002D6164">
        <w:rPr>
          <w:rFonts w:ascii="Arial" w:hAnsi="Arial" w:cs="Arial"/>
        </w:rPr>
        <w:t>2) wydatki – 56.153.575,39 zł, w tym bieżące 26.276.162,43 zł oraz majątkowe 29.877.412,96 zł.</w:t>
      </w:r>
    </w:p>
    <w:p w14:paraId="4E4407E0" w14:textId="46F67FF3" w:rsidR="002D6164" w:rsidRPr="002D6164" w:rsidRDefault="002D6164" w:rsidP="002D6164">
      <w:pPr>
        <w:tabs>
          <w:tab w:val="left" w:pos="1134"/>
        </w:tabs>
        <w:rPr>
          <w:rFonts w:ascii="Arial" w:hAnsi="Arial" w:cs="Arial"/>
          <w:b/>
        </w:rPr>
      </w:pPr>
      <w:r w:rsidRPr="002D6164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2D6164">
        <w:rPr>
          <w:rFonts w:ascii="Arial" w:hAnsi="Arial" w:cs="Arial"/>
          <w:bCs/>
        </w:rPr>
        <w:t>Zarządzenie wchodzi w życie z dniem podjęcia.</w:t>
      </w:r>
    </w:p>
    <w:p w14:paraId="13A2DAF9" w14:textId="77777777" w:rsidR="002D6164" w:rsidRPr="002D6164" w:rsidRDefault="002D6164" w:rsidP="002D6164">
      <w:pPr>
        <w:pStyle w:val="Tekstpodstawowywcity"/>
        <w:ind w:firstLine="0"/>
        <w:jc w:val="left"/>
        <w:rPr>
          <w:rFonts w:ascii="Arial" w:hAnsi="Arial" w:cs="Arial"/>
        </w:rPr>
      </w:pPr>
    </w:p>
    <w:p w14:paraId="549F7489" w14:textId="77777777" w:rsidR="009755AC" w:rsidRPr="00987353" w:rsidRDefault="009755AC" w:rsidP="008A673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965A8" w14:textId="77777777" w:rsidR="00F946A8" w:rsidRDefault="00F946A8" w:rsidP="00BA483E">
      <w:r>
        <w:separator/>
      </w:r>
    </w:p>
  </w:endnote>
  <w:endnote w:type="continuationSeparator" w:id="0">
    <w:p w14:paraId="382667CB" w14:textId="77777777" w:rsidR="00F946A8" w:rsidRDefault="00F946A8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9A647" w14:textId="77777777" w:rsidR="00F946A8" w:rsidRDefault="00F946A8" w:rsidP="00BA483E">
      <w:r>
        <w:separator/>
      </w:r>
    </w:p>
  </w:footnote>
  <w:footnote w:type="continuationSeparator" w:id="0">
    <w:p w14:paraId="503FED4E" w14:textId="77777777" w:rsidR="00F946A8" w:rsidRDefault="00F946A8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71</cp:revision>
  <cp:lastPrinted>2023-01-12T12:27:00Z</cp:lastPrinted>
  <dcterms:created xsi:type="dcterms:W3CDTF">2023-03-15T08:25:00Z</dcterms:created>
  <dcterms:modified xsi:type="dcterms:W3CDTF">2024-09-23T12:50:00Z</dcterms:modified>
</cp:coreProperties>
</file>