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0F0DAB8C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E47270">
        <w:rPr>
          <w:rFonts w:ascii="Arial" w:hAnsi="Arial" w:cs="Arial"/>
        </w:rPr>
        <w:t>24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4176717B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E47270">
        <w:rPr>
          <w:rFonts w:ascii="Arial" w:hAnsi="Arial" w:cs="Arial"/>
          <w:b/>
          <w:sz w:val="28"/>
          <w:szCs w:val="28"/>
        </w:rPr>
        <w:t>24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4C3AEC53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E47270">
        <w:rPr>
          <w:rFonts w:ascii="Arial" w:hAnsi="Arial" w:cs="Arial"/>
          <w:sz w:val="24"/>
        </w:rPr>
        <w:t>15 października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E47270" w:rsidRDefault="00E51B9B" w:rsidP="00E4727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49B729FC" w14:textId="1791FEF6" w:rsidR="00E47270" w:rsidRPr="00E47270" w:rsidRDefault="00E47270" w:rsidP="00E4727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47270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1465), art. 257 ustawy z dnia 27 sierpnia 2009 roku o finansach publicznych (t.j. Dz.U. z 2023 r. poz. 1270, poz. 1273, poz. 1407, poz. 1429, poz. 1641, poz. 1693, poz. 1872; z 2024 r. poz. 858, poz. 1089), § 17 i § 18 Uchwały Nr LXXI/603/2023 Rady Miejskiej w Sulejowie z dnia 19 grudnia 2023 roku w sprawie uchwalenia budżetu gminy Sulejów na 2024 rok, zarządzam co następuje:</w:t>
      </w:r>
    </w:p>
    <w:p w14:paraId="12D2725B" w14:textId="77777777" w:rsidR="00E47270" w:rsidRPr="00E47270" w:rsidRDefault="00E47270" w:rsidP="00E4727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E79BD50" w14:textId="01DCBD9F" w:rsidR="00E47270" w:rsidRPr="00E47270" w:rsidRDefault="00E47270" w:rsidP="00E4727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E47270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70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0F607F01" w14:textId="77777777" w:rsidR="00E47270" w:rsidRPr="00E47270" w:rsidRDefault="00E47270" w:rsidP="00E47270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03F51425" w14:textId="77777777" w:rsidR="00E47270" w:rsidRPr="00E47270" w:rsidRDefault="00E47270" w:rsidP="00E47270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6C128D8E" w14:textId="03C43CCC" w:rsidR="00E47270" w:rsidRPr="00E47270" w:rsidRDefault="00E47270" w:rsidP="00E4727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47270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70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1ECD70AE" w14:textId="77777777" w:rsidR="00E47270" w:rsidRPr="00E47270" w:rsidRDefault="00E47270" w:rsidP="00E47270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4A6892DC" w14:textId="77777777" w:rsidR="00E47270" w:rsidRPr="00E47270" w:rsidRDefault="00E47270" w:rsidP="00E47270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28D6DEFC" w14:textId="4670240A" w:rsidR="00E47270" w:rsidRPr="00E47270" w:rsidRDefault="00E47270" w:rsidP="00E4727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47270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70">
        <w:rPr>
          <w:rFonts w:ascii="Arial" w:hAnsi="Arial" w:cs="Arial"/>
          <w:sz w:val="24"/>
          <w:szCs w:val="24"/>
        </w:rPr>
        <w:t>Zmniejsza się plan rezerwy ogólnej o kwotę 50.000,00 zł. Plan po zmianach wynosi 95.100,00 zł.</w:t>
      </w:r>
    </w:p>
    <w:p w14:paraId="563533F3" w14:textId="04D3BEB6" w:rsidR="00E47270" w:rsidRPr="00E47270" w:rsidRDefault="00E47270" w:rsidP="00E4727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47270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70">
        <w:rPr>
          <w:rFonts w:ascii="Arial" w:hAnsi="Arial" w:cs="Arial"/>
          <w:sz w:val="24"/>
          <w:szCs w:val="24"/>
        </w:rPr>
        <w:t>Plan budżetu gminy Sulejów po zmianach wynosi:</w:t>
      </w:r>
    </w:p>
    <w:p w14:paraId="5216D947" w14:textId="77777777" w:rsidR="00E47270" w:rsidRPr="00E47270" w:rsidRDefault="00E47270" w:rsidP="00E47270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dochody 110.621.103,87 zł, w tym:</w:t>
      </w:r>
    </w:p>
    <w:p w14:paraId="519A5720" w14:textId="77777777" w:rsidR="00E47270" w:rsidRPr="00E47270" w:rsidRDefault="00E47270" w:rsidP="00E47270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dochody bieżące 91.136.862,07 zł,</w:t>
      </w:r>
    </w:p>
    <w:p w14:paraId="290D5AC4" w14:textId="77777777" w:rsidR="00E47270" w:rsidRPr="00E47270" w:rsidRDefault="00E47270" w:rsidP="00E47270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dochody majątkowe 19.484.241,80 zł;</w:t>
      </w:r>
    </w:p>
    <w:p w14:paraId="005FD983" w14:textId="77777777" w:rsidR="00E47270" w:rsidRPr="00E47270" w:rsidRDefault="00E47270" w:rsidP="00E47270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wydatki 119.969.744,76 zł, w tym:</w:t>
      </w:r>
    </w:p>
    <w:p w14:paraId="782834ED" w14:textId="77777777" w:rsidR="00E47270" w:rsidRPr="00E47270" w:rsidRDefault="00E47270" w:rsidP="00E47270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wydatki bieżące 86.695.024,27 zł,</w:t>
      </w:r>
    </w:p>
    <w:p w14:paraId="39836D19" w14:textId="77777777" w:rsidR="00E47270" w:rsidRPr="00E47270" w:rsidRDefault="00E47270" w:rsidP="00E47270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47270">
        <w:rPr>
          <w:rFonts w:ascii="Arial" w:hAnsi="Arial" w:cs="Arial"/>
          <w:bCs/>
          <w:sz w:val="24"/>
          <w:szCs w:val="24"/>
        </w:rPr>
        <w:t>wydatki majątkowe 33.274.720,49 zł;</w:t>
      </w:r>
    </w:p>
    <w:p w14:paraId="01FD29D5" w14:textId="5EF7C02A" w:rsidR="00E47270" w:rsidRPr="00E47270" w:rsidRDefault="00E47270" w:rsidP="00E47270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47270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270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25249703" w14:textId="77777777" w:rsidR="00E47270" w:rsidRPr="00E47270" w:rsidRDefault="00E47270" w:rsidP="00E47270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97D51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22B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47270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64</cp:revision>
  <cp:lastPrinted>2023-02-02T06:26:00Z</cp:lastPrinted>
  <dcterms:created xsi:type="dcterms:W3CDTF">2023-02-02T08:06:00Z</dcterms:created>
  <dcterms:modified xsi:type="dcterms:W3CDTF">2024-10-16T07:23:00Z</dcterms:modified>
</cp:coreProperties>
</file>