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932493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42A821A7" w:rsidR="00F569C5" w:rsidRPr="00932493" w:rsidRDefault="00F335D4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Od </w:t>
      </w:r>
      <w:r w:rsidR="006B52CE">
        <w:rPr>
          <w:rFonts w:ascii="Times New Roman" w:hAnsi="Times New Roman" w:cs="Times New Roman"/>
          <w:kern w:val="0"/>
          <w:sz w:val="28"/>
          <w:szCs w:val="28"/>
          <w14:ligatures w14:val="none"/>
        </w:rPr>
        <w:t>23</w:t>
      </w:r>
      <w:r w:rsidR="005647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A4C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września</w:t>
      </w:r>
      <w:r w:rsidR="005647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037907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AA4CC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21 października 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69278E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40B1A0CD" w14:textId="41B001C4" w:rsidR="00D07753" w:rsidRPr="00674C04" w:rsidRDefault="00574EC7" w:rsidP="005647F4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74C04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674C04">
        <w:rPr>
          <w:rFonts w:ascii="Times New Roman" w:hAnsi="Times New Roman" w:cs="Times New Roman"/>
          <w:sz w:val="28"/>
          <w:szCs w:val="28"/>
        </w:rPr>
        <w:t>Zewnętrznych</w:t>
      </w:r>
    </w:p>
    <w:p w14:paraId="75BC47EA" w14:textId="77777777" w:rsidR="00BF0485" w:rsidRPr="00BF0485" w:rsidRDefault="00BF0485" w:rsidP="00564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EB5D0" w14:textId="0F34E3FB" w:rsidR="00D91FCB" w:rsidRDefault="00AA4CC0" w:rsidP="00AA4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Trwają prace związane z demontażem, odbiorem i utylizacją azbestu</w:t>
      </w:r>
      <w:r w:rsidRPr="00AA4CC0">
        <w:t xml:space="preserve"> </w:t>
      </w:r>
      <w:r w:rsidRPr="00AA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890888" w:rsidRPr="00AA4CC0">
        <w:rPr>
          <w:rFonts w:ascii="Times New Roman" w:hAnsi="Times New Roman" w:cs="Times New Roman"/>
          <w:color w:val="000000" w:themeColor="text1"/>
          <w:sz w:val="24"/>
          <w:szCs w:val="24"/>
        </w:rPr>
        <w:t>zadani</w:t>
      </w:r>
      <w:r w:rsidR="005647F4" w:rsidRPr="00AA4CC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90888" w:rsidRPr="00AA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pn.: „Usuwanie</w:t>
      </w:r>
      <w:r w:rsidR="005647F4" w:rsidRPr="00AA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888" w:rsidRPr="00AA4CC0">
        <w:rPr>
          <w:rFonts w:ascii="Times New Roman" w:hAnsi="Times New Roman" w:cs="Times New Roman"/>
          <w:color w:val="000000" w:themeColor="text1"/>
          <w:sz w:val="24"/>
          <w:szCs w:val="24"/>
        </w:rPr>
        <w:t>wyrobów zawierających azbest z terenu Gminy Sulejów w roku 2024”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47F4" w:rsidRPr="00AA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zakończenia wykonania prac w ramach przedmiotowego zadania planowany jest do dnia 31.10.2024 r.  </w:t>
      </w:r>
    </w:p>
    <w:p w14:paraId="748DF34F" w14:textId="7D34F660" w:rsidR="005E6591" w:rsidRDefault="0039772B" w:rsidP="00AA4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bieżąco odbywają się spotkania</w:t>
      </w:r>
      <w:r w:rsidR="005E6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zespołu zadaniowego ds. rewitalizacji. Omawiano sprawy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związane z</w:t>
      </w:r>
      <w:r w:rsidR="005E6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wyznaczenie obszaru zdegradowanego i obszaru rewitalizacji. Ponadto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trwają prace</w:t>
      </w:r>
      <w:r w:rsidR="005E6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mające na celu</w:t>
      </w:r>
      <w:r w:rsidR="005E6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uchwalenie Gminnego Programu Rewitalizacji.</w:t>
      </w:r>
    </w:p>
    <w:p w14:paraId="79EDB719" w14:textId="5264B9C3" w:rsidR="009D7952" w:rsidRDefault="009D7952" w:rsidP="00AA4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nad przygotowaniem Strategii ZIT Miejskiego Obszaru Funkcjonalnego Radomsko – Piotrków Trybunalski – Bełchatów. </w:t>
      </w:r>
    </w:p>
    <w:p w14:paraId="586D7ED5" w14:textId="71826C23" w:rsidR="0039772B" w:rsidRDefault="0039772B" w:rsidP="00AA4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przygotowania do złożenia wniosku aplikacyjnego w ramach Funduszu: Europejski Fundusz Rozwoju Regionalnego, nabór </w:t>
      </w:r>
      <w:r w:rsidRPr="0039772B">
        <w:rPr>
          <w:rFonts w:ascii="Times New Roman" w:hAnsi="Times New Roman" w:cs="Times New Roman"/>
          <w:color w:val="000000" w:themeColor="text1"/>
          <w:sz w:val="24"/>
          <w:szCs w:val="24"/>
        </w:rPr>
        <w:t>FELD.05.02-IZ.00-003/24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Priorytet FELD.05 Fundusze europejskie dla rozwoju lokalnego w Łódzkiem, Działanie FELD.05.02 Rewitalizacja obszarów miejskich, typ 1: </w:t>
      </w:r>
      <w:r w:rsidRPr="0039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Inwestycje związane z procesem wyprowadzania ze stanu kryzysowego zdegradowanych obszarów, oparte na gminnych programach rewitalizacji, w zakresie: </w:t>
      </w:r>
    </w:p>
    <w:p w14:paraId="69352B3E" w14:textId="23AB952C" w:rsidR="0039772B" w:rsidRDefault="0039772B" w:rsidP="0039772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72B">
        <w:rPr>
          <w:rFonts w:ascii="Times New Roman" w:hAnsi="Times New Roman" w:cs="Times New Roman"/>
          <w:color w:val="000000" w:themeColor="text1"/>
          <w:sz w:val="24"/>
          <w:szCs w:val="24"/>
        </w:rPr>
        <w:t>a) wsparcia prac związanych z wielorodzinnymi budynkami mieszkalnymi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AAC50F" w14:textId="294C0D69" w:rsidR="0039772B" w:rsidRDefault="0039772B" w:rsidP="0039772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72B">
        <w:rPr>
          <w:rFonts w:ascii="Times New Roman" w:hAnsi="Times New Roman" w:cs="Times New Roman"/>
          <w:color w:val="000000" w:themeColor="text1"/>
          <w:sz w:val="24"/>
          <w:szCs w:val="24"/>
        </w:rPr>
        <w:t>b) przedsięwzięć prowadzących do przywrócenia lub nadania obiektom nowych funkcji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635CF0" w14:textId="37C8CE9A" w:rsidR="0039772B" w:rsidRDefault="0039772B" w:rsidP="0039772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72B">
        <w:rPr>
          <w:rFonts w:ascii="Times New Roman" w:hAnsi="Times New Roman" w:cs="Times New Roman"/>
          <w:color w:val="000000" w:themeColor="text1"/>
          <w:sz w:val="24"/>
          <w:szCs w:val="24"/>
        </w:rPr>
        <w:t>c) zagospodarowania przestrzeni publicznej.</w:t>
      </w:r>
    </w:p>
    <w:p w14:paraId="7BB2A359" w14:textId="3FDF3CAC" w:rsidR="007D438E" w:rsidRDefault="007D438E" w:rsidP="007D43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września 2024 r. </w:t>
      </w:r>
      <w:r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opracowano i złożono za pośrednictwem aplikacji BGK Wniosek o udzielenie Promesy na zadanie pn.: „</w:t>
      </w:r>
      <w:r w:rsidRPr="007D438E">
        <w:t xml:space="preserve"> </w:t>
      </w:r>
      <w:r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Sulejów, kościół parafialny pw. św. Floriana (XX w.): ratunkowy remont pinakli oraz elewacji wieży kościelnej”. Kwota wnioskowanej Promesy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596 172,95</w:t>
      </w:r>
      <w:r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Inwestycja realizowana w ramach dofinansowania z Rządowego Programu Odbudowy Zabytków Nr RPOZ/202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12886</w:t>
      </w:r>
      <w:r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AFAA39" w14:textId="300A1C3F" w:rsidR="00E37961" w:rsidRDefault="00E37961" w:rsidP="00E3796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3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października 2024 r., za pośrednictwem aplikacji BGK, udostępniono Promesę dofinansowania inwestycji pn.: „ Sulejów, kościół parafialny pw. św. Floriana (XX w.): ratunkowy remont pinakli oraz elewacji wieży kościelnej”. z Rządowego Programu Odbudowy Zabytków Nr RPOZ/2022/12886/</w:t>
      </w:r>
      <w:proofErr w:type="spellStart"/>
      <w:r w:rsidRPr="00E37961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Pr="00E379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961">
        <w:rPr>
          <w:rFonts w:ascii="Times New Roman" w:hAnsi="Times New Roman" w:cs="Times New Roman"/>
          <w:color w:val="000000" w:themeColor="text1"/>
          <w:sz w:val="24"/>
          <w:szCs w:val="24"/>
        </w:rPr>
        <w:t>Wartości Promesy wynosi 596 172,95 zł.</w:t>
      </w:r>
    </w:p>
    <w:p w14:paraId="0FF3E94F" w14:textId="367F188B" w:rsidR="00E37961" w:rsidRDefault="00E37961" w:rsidP="00E3796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października 2024 r. rozpoczęto konsultacje </w:t>
      </w:r>
      <w:r w:rsidRPr="00E37961">
        <w:rPr>
          <w:rFonts w:ascii="Times New Roman" w:hAnsi="Times New Roman" w:cs="Times New Roman"/>
          <w:color w:val="000000" w:themeColor="text1"/>
          <w:sz w:val="24"/>
          <w:szCs w:val="24"/>
        </w:rPr>
        <w:t>społeczn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3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projektu uchwały w sprawie wyznaczenia obszaru zdegradowanego i obszaru rewitalizacji na terenie Gminy Sulejów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Konsultacje trwają do 7 listopada 2024 r. </w:t>
      </w:r>
    </w:p>
    <w:p w14:paraId="7C94C3F2" w14:textId="65AB38BA" w:rsidR="00E37961" w:rsidRDefault="00E37961" w:rsidP="00E3796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października 2024r. Burmistrz Sulejowa podpisała </w:t>
      </w:r>
      <w:r w:rsidR="0081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Samorządem Województwa Łódzkiego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umowę o przyznaniu</w:t>
      </w:r>
      <w:r w:rsidR="0081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pomocy dla operacji typu „Zarządzanie zasobami wodnymi” w ramach poddziałania „ Wsparcie na inwestycji związane z rozwojem, modernizacją i dostosowaniem </w:t>
      </w:r>
      <w:r w:rsidR="008141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rolnictwa i leśnictwa”, objętego PROW na lata 2014-202, na zadanie pn.: „Budowa zbiornika retencyjnego w miejscowości Witów-Kolonia”. Kwota przyznanej pomocy wynosi </w:t>
      </w:r>
      <w:r w:rsidR="0039772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1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485 942,00 zł.  </w:t>
      </w:r>
    </w:p>
    <w:p w14:paraId="4DB85331" w14:textId="77777777" w:rsidR="009C4E02" w:rsidRDefault="006F1F83" w:rsidP="001474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>4 października 2024</w:t>
      </w:r>
      <w:r w:rsidR="0039772B"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Burmistrz Sulejowa podpisała z Samorządem Województwa Łódzkiego umowę o przyznaniu pomocy dla operacji typu „Zarządzanie zasobami wodnymi” w ramach poddziałania „ Wsparcie na inwestycji związane z rozwojem, modernizacją i dostosowaniem rolnictwa i leśnictwa”, objętego PROW na lata 2014-202, na zadanie pn.: „Budowa zbiornika retencyjnego w miejscowości Bilska Wola- Kolonia”. Kwota przyznanej pomocy wynosi </w:t>
      </w:r>
      <w:r w:rsidR="0039772B"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E6591"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591"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zł. </w:t>
      </w:r>
    </w:p>
    <w:p w14:paraId="75284F38" w14:textId="20569413" w:rsidR="009C4E02" w:rsidRDefault="009C4E02" w:rsidP="001474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października 2024 r. pozytywnie został rozpatrzony wniosek złożony w ramach programu „Aktywny Maluch </w:t>
      </w:r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>2022-2029 edycja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 Wnioskowana kwota dofinansowania za utworzenie miejsc opieki dla dzieci do lat 3 wynosi 1 438 200 zł netto.</w:t>
      </w:r>
    </w:p>
    <w:p w14:paraId="5929A4F2" w14:textId="2105C376" w:rsidR="007D438E" w:rsidRPr="009C4E02" w:rsidRDefault="007D438E" w:rsidP="001474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października 2024 r. złożono za pośrednictwem aplikacji BGK Oświadczenie Wnioskodawcy do Wstępnej Promesy z Rządowego Programu Odbudowy zabytków o rozpoczęciu postępowania zakupowego na realizację Inwestycji pn.: „ Renowacja Kaplicy </w:t>
      </w:r>
      <w:proofErr w:type="spellStart"/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>Ligęzków</w:t>
      </w:r>
      <w:proofErr w:type="spellEnd"/>
      <w:r w:rsidRPr="009C4E02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40FB46B2" w14:textId="481F7179" w:rsidR="001C1528" w:rsidRDefault="0039772B" w:rsidP="00AA4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528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528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październik</w:t>
      </w:r>
      <w:r w:rsidR="006B52CE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1528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</w:t>
      </w:r>
      <w:r w:rsid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Burmistrz Sulejowa podpisała umowę dotacyjną z Parafią Rzymskokatolicką pw. św. Floriana w Sulejowie w ramach Rządowego Programu Odbudowy Zabytków dla zadania pn. „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>Sulejów, kościół parafialny pw. św. Floriana (XX w.): ratunkowy remont pinakli oraz elewacji wieży kościelnej</w:t>
      </w:r>
      <w:r w:rsidR="001C1528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774E27CA" w14:textId="5912B618" w:rsidR="00FC65CB" w:rsidRDefault="00FC65CB" w:rsidP="00AA4C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października 2024 r. opracowano i złożono za pośrednictwem aplikacji BGK Wniosek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udzielenie Promesy na zadanie pn.: </w:t>
      </w:r>
      <w:r w:rsidR="007D43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Sulejów, kapitularz (XIII w.) w uznanym za Pomnik Historii zespole opactwa cystersów: remont przypór elewacji </w:t>
      </w:r>
      <w:r w:rsidR="00A10F48">
        <w:rPr>
          <w:rFonts w:ascii="Times New Roman" w:hAnsi="Times New Roman" w:cs="Times New Roman"/>
          <w:color w:val="000000" w:themeColor="text1"/>
          <w:sz w:val="24"/>
          <w:szCs w:val="24"/>
        </w:rPr>
        <w:t>zachodniej”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Kwota wnioskowanej Promesy wynosi </w:t>
      </w:r>
      <w:r w:rsidR="00A10F48">
        <w:rPr>
          <w:rFonts w:ascii="Times New Roman" w:hAnsi="Times New Roman" w:cs="Times New Roman"/>
          <w:color w:val="000000" w:themeColor="text1"/>
          <w:sz w:val="24"/>
          <w:szCs w:val="24"/>
        </w:rPr>
        <w:t>149 900,73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Inwestycja realizowana w ramach dofinansowania z Rządowego Programu Odbudowy Zabytków </w:t>
      </w:r>
      <w:bookmarkStart w:id="0" w:name="_Hlk18039856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A10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RPOZ/202</w:t>
      </w:r>
      <w:r w:rsidR="00A10F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10F48">
        <w:rPr>
          <w:rFonts w:ascii="Times New Roman" w:hAnsi="Times New Roman" w:cs="Times New Roman"/>
          <w:color w:val="000000" w:themeColor="text1"/>
          <w:sz w:val="24"/>
          <w:szCs w:val="24"/>
        </w:rPr>
        <w:t>8217/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14:paraId="74BB3F5A" w14:textId="77777777" w:rsidR="00A10F48" w:rsidRPr="00A10F48" w:rsidRDefault="00A10F48" w:rsidP="001440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października 2024 r. opracowano i złożono za pośrednictwem aplikacji BGK Wniosek </w:t>
      </w:r>
    </w:p>
    <w:p w14:paraId="38AF885C" w14:textId="7643922F" w:rsidR="00A10F48" w:rsidRPr="00A10F48" w:rsidRDefault="00A10F48" w:rsidP="0014408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o udzielenie Promesy na zadanie pn.:</w:t>
      </w:r>
      <w:r w:rsidR="00144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”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Sulejów, kapitularz (XIII w.) w uznanym za Pomnik Historii zespole opactwa cystersów: remont przypór elewacji południowej”. Kwota wnioskowanej Promesy wynosi 321 219,80 zł. Inwestycja realizowana w ramach dofinansowania z Rządowego Programu Odbudowy Zabytków Nr RPOZ/2022/12945/</w:t>
      </w:r>
      <w:proofErr w:type="spellStart"/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242F39" w14:textId="09DF9636" w:rsidR="00A10F48" w:rsidRDefault="00A10F48" w:rsidP="0014408F">
      <w:pPr>
        <w:pStyle w:val="Akapitzlist"/>
        <w:numPr>
          <w:ilvl w:val="0"/>
          <w:numId w:val="5"/>
        </w:numPr>
        <w:spacing w:line="360" w:lineRule="auto"/>
        <w:ind w:righ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 października 2024 r., za pośrednictwem aplikacji BGK, udostępniono Promesę dofinansowania inwestycji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pn.: „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Sulejów, kapitularz (XIII w.) w uznanym za Pomnik Historii zespole opactwa cystersów: remont przypór elewacji południowej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z Rządowego Programu Odbudowy Zabytków 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Nr RPOZ/2022/12945/</w:t>
      </w:r>
      <w:proofErr w:type="spellStart"/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Wartości Promesy wynosi 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>321 219,80 zł.</w:t>
      </w:r>
    </w:p>
    <w:p w14:paraId="45D49AB6" w14:textId="74835280" w:rsidR="00A10F48" w:rsidRPr="00A10F48" w:rsidRDefault="00A10F48" w:rsidP="001440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października 2024r., za pośrednictwem aplikacji BGK, udostępniono Promesę dofinansowania inwestycji pn.: „Sulejów, kapitularz (XIII w.) w uznanym za Pomnik Historii zespole opactwa 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cystersów: remont przypór elewacji </w:t>
      </w:r>
      <w:r w:rsidR="007D438E">
        <w:rPr>
          <w:rFonts w:ascii="Times New Roman" w:hAnsi="Times New Roman" w:cs="Times New Roman"/>
          <w:color w:val="000000" w:themeColor="text1"/>
          <w:sz w:val="24"/>
          <w:szCs w:val="24"/>
        </w:rPr>
        <w:t>zachodniej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z Rządowego Programu Odbudowy Zabytków </w:t>
      </w:r>
      <w:r w:rsidR="007D438E"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Nr 2RPOZ/2023/8217/</w:t>
      </w:r>
      <w:proofErr w:type="spellStart"/>
      <w:r w:rsidR="007D438E"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PolskiLad</w:t>
      </w:r>
      <w:proofErr w:type="spellEnd"/>
      <w:r w:rsidR="007D438E" w:rsidRPr="007D4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4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Wartości Promesy wynosi </w:t>
      </w:r>
      <w:r w:rsidR="007D438E">
        <w:rPr>
          <w:rFonts w:ascii="Times New Roman" w:hAnsi="Times New Roman" w:cs="Times New Roman"/>
          <w:color w:val="000000" w:themeColor="text1"/>
          <w:sz w:val="24"/>
          <w:szCs w:val="24"/>
        </w:rPr>
        <w:t>149 900,73</w:t>
      </w:r>
      <w:r w:rsidRPr="00A10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14:paraId="582D70A7" w14:textId="689E9A28" w:rsidR="001C1528" w:rsidRDefault="006B52CE" w:rsidP="001440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C1528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październik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1528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 </w:t>
      </w:r>
      <w:r w:rsid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uzupełniono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złożono 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>wnios</w:t>
      </w:r>
      <w:r w:rsidR="001C1528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dofinansowanie projektu złożon</w:t>
      </w:r>
      <w:r w:rsidR="003469E8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Gminę</w:t>
      </w:r>
      <w:r w:rsidR="003469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Sulejów </w:t>
      </w:r>
      <w:r w:rsidR="000D34C1" w:rsidRPr="000D34C1"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Regionalnego Fundusze Europejskie dla Łódzkiego 2021-2027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34C1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>nabór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FELD.06.04-IZ.00-001/23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4C1" w:rsidRPr="000D34C1">
        <w:rPr>
          <w:rFonts w:ascii="Times New Roman" w:hAnsi="Times New Roman" w:cs="Times New Roman"/>
          <w:color w:val="000000" w:themeColor="text1"/>
          <w:sz w:val="24"/>
          <w:szCs w:val="24"/>
        </w:rPr>
        <w:t>Priorytet 6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4C1" w:rsidRPr="000D34C1">
        <w:rPr>
          <w:rFonts w:ascii="Times New Roman" w:hAnsi="Times New Roman" w:cs="Times New Roman"/>
          <w:color w:val="000000" w:themeColor="text1"/>
          <w:sz w:val="24"/>
          <w:szCs w:val="24"/>
        </w:rPr>
        <w:t>Fundusze europejskie dla Łódzkiego przyjaznego mieszkańcom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34C1" w:rsidRPr="000D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>Działani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1528" w:rsidRPr="001C1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FELD.06.04 Kultura i Turystyka, typ 2 Wsparcie infrastruktury służącej lub mającej służyć prowadzeniu działalności kulturalnej lub turystycznej lub pełnieniu funkcji turystycznych, w tym inwestycje dotyczące turystycznych szlaków tematycznych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DE10CB" w14:textId="20F90A03" w:rsidR="006B52CE" w:rsidRPr="006B52CE" w:rsidRDefault="006B52CE" w:rsidP="006B52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października 2024 r. </w:t>
      </w:r>
      <w:r w:rsidR="003469E8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uzupełniono 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złożono </w:t>
      </w:r>
      <w:r w:rsidR="003469E8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wniosek o dofinansowanie projektu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złożonego przez Gminę Sulejów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34C1" w:rsidRPr="000D34C1"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Regionalnego Fundusze Europejskie dla Łódzkiego 2021-2027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34C1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nabór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FELD.0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-IZ.00-001/23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4C1" w:rsidRPr="000D34C1">
        <w:rPr>
          <w:rFonts w:ascii="Times New Roman" w:hAnsi="Times New Roman" w:cs="Times New Roman"/>
          <w:color w:val="000000" w:themeColor="text1"/>
          <w:sz w:val="24"/>
          <w:szCs w:val="24"/>
        </w:rPr>
        <w:t>Priorytet 2 Fundusze Europejskie dla zielonego Łódzkiego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Działani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FELD.0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Odnawialne źródła energii</w:t>
      </w:r>
      <w:r w:rsidR="000D3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1D1984" w14:textId="31A410E1" w:rsidR="007902C5" w:rsidRPr="006B52CE" w:rsidRDefault="007902C5" w:rsidP="006B52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aplikacyjnej </w:t>
      </w:r>
      <w:r w:rsidR="004255E9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FC65CB">
        <w:rPr>
          <w:rFonts w:ascii="Times New Roman" w:hAnsi="Times New Roman" w:cs="Times New Roman"/>
          <w:color w:val="000000" w:themeColor="text1"/>
          <w:sz w:val="24"/>
          <w:szCs w:val="24"/>
        </w:rPr>
        <w:t>naboru FELD.02.02-IZ.00-001/24, P</w:t>
      </w:r>
      <w:r w:rsidR="004255E9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>rogram regionaln</w:t>
      </w:r>
      <w:r w:rsidR="00FC65C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255E9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Fundusze Europejskie dla Łódzkiego 2021-2027 (EFRR)</w:t>
      </w:r>
      <w:r w:rsidR="00FC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55E9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Priorytet 2 Fundusze europejskie dla zielonego Łódzkiego</w:t>
      </w:r>
      <w:r w:rsidR="00FC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55E9" w:rsidRPr="006B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Działanie FELD.02.01 Efektywność energetyczna.</w:t>
      </w:r>
    </w:p>
    <w:p w14:paraId="257D9358" w14:textId="3BB021B7" w:rsidR="00D0420B" w:rsidRPr="00D0420B" w:rsidRDefault="004255E9" w:rsidP="00D042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 prace związane z przygotowaniem dokumentacji aplikacyjnej w ramach </w:t>
      </w:r>
      <w:r w:rsidR="00FC65CB">
        <w:rPr>
          <w:rFonts w:ascii="Times New Roman" w:hAnsi="Times New Roman" w:cs="Times New Roman"/>
          <w:color w:val="000000" w:themeColor="text1"/>
          <w:sz w:val="24"/>
          <w:szCs w:val="24"/>
        </w:rPr>
        <w:t>naboru FERS.04.13-IP.06-002/24,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rogram Fundusze Europejskie dla Rozwoju Społecznego 2021-2027 Działanie 04.13 Wysokiej jakości system włączenia społecznego, projekt grantowy pt. „Premia społeczna”</w:t>
      </w:r>
      <w:r w:rsidR="00D042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5354A3" w14:textId="1FF48BEA" w:rsidR="004255E9" w:rsidRDefault="00D26EF7" w:rsidP="004255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Aktualnie prowadzone są działania związane z realizacją</w:t>
      </w:r>
      <w:r w:rsidR="00D04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rozliczeń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zadań dofinansowanych z Urzędu Marszałkowskiego Województwa Łódzkiego w ramach programu „Sołectwo na plus”. </w:t>
      </w:r>
    </w:p>
    <w:p w14:paraId="50B8DDD3" w14:textId="1401D756" w:rsidR="00EE5944" w:rsidRDefault="00EE5944" w:rsidP="0014408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61298" w14:textId="77777777" w:rsidR="001C1528" w:rsidRPr="001C1528" w:rsidRDefault="001C1528" w:rsidP="001C15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1528" w:rsidRPr="001C1528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A364" w14:textId="77777777" w:rsidR="004900A4" w:rsidRDefault="004900A4" w:rsidP="00B65E4B">
      <w:pPr>
        <w:spacing w:after="0" w:line="240" w:lineRule="auto"/>
      </w:pPr>
      <w:r>
        <w:separator/>
      </w:r>
    </w:p>
  </w:endnote>
  <w:endnote w:type="continuationSeparator" w:id="0">
    <w:p w14:paraId="3337BDFE" w14:textId="77777777" w:rsidR="004900A4" w:rsidRDefault="004900A4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A055" w14:textId="77777777" w:rsidR="004900A4" w:rsidRDefault="004900A4" w:rsidP="00B65E4B">
      <w:pPr>
        <w:spacing w:after="0" w:line="240" w:lineRule="auto"/>
      </w:pPr>
      <w:r>
        <w:separator/>
      </w:r>
    </w:p>
  </w:footnote>
  <w:footnote w:type="continuationSeparator" w:id="0">
    <w:p w14:paraId="4C0B445A" w14:textId="77777777" w:rsidR="004900A4" w:rsidRDefault="004900A4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7"/>
  </w:num>
  <w:num w:numId="2" w16cid:durableId="1676689699">
    <w:abstractNumId w:val="11"/>
  </w:num>
  <w:num w:numId="3" w16cid:durableId="189806813">
    <w:abstractNumId w:val="1"/>
  </w:num>
  <w:num w:numId="4" w16cid:durableId="85226585">
    <w:abstractNumId w:val="8"/>
  </w:num>
  <w:num w:numId="5" w16cid:durableId="174854122">
    <w:abstractNumId w:val="5"/>
  </w:num>
  <w:num w:numId="6" w16cid:durableId="332873814">
    <w:abstractNumId w:val="9"/>
  </w:num>
  <w:num w:numId="7" w16cid:durableId="813989349">
    <w:abstractNumId w:val="4"/>
  </w:num>
  <w:num w:numId="8" w16cid:durableId="1913587774">
    <w:abstractNumId w:val="10"/>
  </w:num>
  <w:num w:numId="9" w16cid:durableId="275336734">
    <w:abstractNumId w:val="2"/>
  </w:num>
  <w:num w:numId="10" w16cid:durableId="1269464729">
    <w:abstractNumId w:val="0"/>
  </w:num>
  <w:num w:numId="11" w16cid:durableId="240722170">
    <w:abstractNumId w:val="6"/>
  </w:num>
  <w:num w:numId="12" w16cid:durableId="67758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37907"/>
    <w:rsid w:val="000410F3"/>
    <w:rsid w:val="00046892"/>
    <w:rsid w:val="00055109"/>
    <w:rsid w:val="000D34C1"/>
    <w:rsid w:val="000D5E22"/>
    <w:rsid w:val="00112EB2"/>
    <w:rsid w:val="00124D31"/>
    <w:rsid w:val="0014408F"/>
    <w:rsid w:val="00151C76"/>
    <w:rsid w:val="001C1528"/>
    <w:rsid w:val="001D263C"/>
    <w:rsid w:val="001D4691"/>
    <w:rsid w:val="001E391F"/>
    <w:rsid w:val="001F5DD9"/>
    <w:rsid w:val="00222436"/>
    <w:rsid w:val="00236923"/>
    <w:rsid w:val="00243331"/>
    <w:rsid w:val="00300F07"/>
    <w:rsid w:val="0031595F"/>
    <w:rsid w:val="00317EAC"/>
    <w:rsid w:val="0034186D"/>
    <w:rsid w:val="003469E8"/>
    <w:rsid w:val="00390AA8"/>
    <w:rsid w:val="0039772B"/>
    <w:rsid w:val="003A13AD"/>
    <w:rsid w:val="00416ED3"/>
    <w:rsid w:val="004255E9"/>
    <w:rsid w:val="00427E4D"/>
    <w:rsid w:val="0046393B"/>
    <w:rsid w:val="00476E03"/>
    <w:rsid w:val="004900A4"/>
    <w:rsid w:val="00490B0C"/>
    <w:rsid w:val="004A7432"/>
    <w:rsid w:val="004C2FB9"/>
    <w:rsid w:val="00504F4F"/>
    <w:rsid w:val="00513066"/>
    <w:rsid w:val="00562545"/>
    <w:rsid w:val="00562E81"/>
    <w:rsid w:val="005647F4"/>
    <w:rsid w:val="00574EC7"/>
    <w:rsid w:val="0057732E"/>
    <w:rsid w:val="00586815"/>
    <w:rsid w:val="005A2488"/>
    <w:rsid w:val="005A609C"/>
    <w:rsid w:val="005D453B"/>
    <w:rsid w:val="005D57DE"/>
    <w:rsid w:val="005E5AEB"/>
    <w:rsid w:val="005E6591"/>
    <w:rsid w:val="00603034"/>
    <w:rsid w:val="00605458"/>
    <w:rsid w:val="00633BCF"/>
    <w:rsid w:val="00644E4D"/>
    <w:rsid w:val="0064657D"/>
    <w:rsid w:val="00674C04"/>
    <w:rsid w:val="00687C28"/>
    <w:rsid w:val="0069278E"/>
    <w:rsid w:val="006B0401"/>
    <w:rsid w:val="006B1B7A"/>
    <w:rsid w:val="006B52CE"/>
    <w:rsid w:val="006E6DF9"/>
    <w:rsid w:val="006F1F83"/>
    <w:rsid w:val="00707B2E"/>
    <w:rsid w:val="00724966"/>
    <w:rsid w:val="0073077B"/>
    <w:rsid w:val="007718D7"/>
    <w:rsid w:val="00776045"/>
    <w:rsid w:val="0078037F"/>
    <w:rsid w:val="00782D99"/>
    <w:rsid w:val="007902C5"/>
    <w:rsid w:val="007C55B7"/>
    <w:rsid w:val="007D20AC"/>
    <w:rsid w:val="007D438E"/>
    <w:rsid w:val="007D7675"/>
    <w:rsid w:val="007E4C46"/>
    <w:rsid w:val="007F39A6"/>
    <w:rsid w:val="00803CAE"/>
    <w:rsid w:val="00805ECB"/>
    <w:rsid w:val="00814180"/>
    <w:rsid w:val="008270AF"/>
    <w:rsid w:val="00832725"/>
    <w:rsid w:val="00845C28"/>
    <w:rsid w:val="00864833"/>
    <w:rsid w:val="00890888"/>
    <w:rsid w:val="008C7411"/>
    <w:rsid w:val="00932493"/>
    <w:rsid w:val="00966E55"/>
    <w:rsid w:val="009A4A8B"/>
    <w:rsid w:val="009C2FCE"/>
    <w:rsid w:val="009C4E02"/>
    <w:rsid w:val="009D7952"/>
    <w:rsid w:val="00A10F48"/>
    <w:rsid w:val="00A24439"/>
    <w:rsid w:val="00A709C0"/>
    <w:rsid w:val="00A82110"/>
    <w:rsid w:val="00A85CF8"/>
    <w:rsid w:val="00A92BC6"/>
    <w:rsid w:val="00AA4CC0"/>
    <w:rsid w:val="00AA713E"/>
    <w:rsid w:val="00AD1E60"/>
    <w:rsid w:val="00AD283D"/>
    <w:rsid w:val="00AF2EB5"/>
    <w:rsid w:val="00B1338E"/>
    <w:rsid w:val="00B213E9"/>
    <w:rsid w:val="00B26F61"/>
    <w:rsid w:val="00B31251"/>
    <w:rsid w:val="00B65E4B"/>
    <w:rsid w:val="00B7605B"/>
    <w:rsid w:val="00B800AB"/>
    <w:rsid w:val="00BA014E"/>
    <w:rsid w:val="00BB1A0E"/>
    <w:rsid w:val="00BD0986"/>
    <w:rsid w:val="00BF0485"/>
    <w:rsid w:val="00C10329"/>
    <w:rsid w:val="00C265F3"/>
    <w:rsid w:val="00C702A4"/>
    <w:rsid w:val="00CB074C"/>
    <w:rsid w:val="00D00FF1"/>
    <w:rsid w:val="00D0420B"/>
    <w:rsid w:val="00D049DB"/>
    <w:rsid w:val="00D07753"/>
    <w:rsid w:val="00D177DF"/>
    <w:rsid w:val="00D26EF7"/>
    <w:rsid w:val="00D32C9E"/>
    <w:rsid w:val="00D33144"/>
    <w:rsid w:val="00D62422"/>
    <w:rsid w:val="00D67B56"/>
    <w:rsid w:val="00D91FCB"/>
    <w:rsid w:val="00DA0FCD"/>
    <w:rsid w:val="00DB1A0A"/>
    <w:rsid w:val="00DC1A4F"/>
    <w:rsid w:val="00DC2391"/>
    <w:rsid w:val="00DD27D1"/>
    <w:rsid w:val="00E36FFC"/>
    <w:rsid w:val="00E37961"/>
    <w:rsid w:val="00E42E9A"/>
    <w:rsid w:val="00E6408C"/>
    <w:rsid w:val="00E97935"/>
    <w:rsid w:val="00EA35F4"/>
    <w:rsid w:val="00EB2135"/>
    <w:rsid w:val="00EC26BE"/>
    <w:rsid w:val="00EE5944"/>
    <w:rsid w:val="00F1436A"/>
    <w:rsid w:val="00F149D7"/>
    <w:rsid w:val="00F23FF4"/>
    <w:rsid w:val="00F31FE1"/>
    <w:rsid w:val="00F335D4"/>
    <w:rsid w:val="00F569C5"/>
    <w:rsid w:val="00F71166"/>
    <w:rsid w:val="00F93118"/>
    <w:rsid w:val="00FA76B8"/>
    <w:rsid w:val="00FC65CB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23</cp:revision>
  <cp:lastPrinted>2024-10-21T14:24:00Z</cp:lastPrinted>
  <dcterms:created xsi:type="dcterms:W3CDTF">2024-08-08T06:26:00Z</dcterms:created>
  <dcterms:modified xsi:type="dcterms:W3CDTF">2024-10-21T14:24:00Z</dcterms:modified>
</cp:coreProperties>
</file>