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B925B7" w:rsidRDefault="00761891" w:rsidP="00B925B7">
      <w:pPr>
        <w:pStyle w:val="Nagwek1"/>
      </w:pPr>
      <w:r w:rsidRPr="00B925B7">
        <w:t>KARTA  INFORMACYJNA</w:t>
      </w:r>
    </w:p>
    <w:p w:rsidR="00761891" w:rsidRPr="00B925B7" w:rsidRDefault="00761891" w:rsidP="00B925B7">
      <w:pPr>
        <w:pStyle w:val="Nagwek1"/>
      </w:pPr>
      <w:r w:rsidRPr="00B925B7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71674E" w:rsidRPr="002A454C" w:rsidTr="00F54031">
        <w:trPr>
          <w:trHeight w:val="2059"/>
        </w:trPr>
        <w:tc>
          <w:tcPr>
            <w:tcW w:w="2552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4"/>
                <w:szCs w:val="4"/>
              </w:rPr>
            </w:pP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eastAsia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342832CC" wp14:editId="05318CF6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</w:rPr>
            </w:pPr>
            <w:r w:rsidRPr="002A454C">
              <w:rPr>
                <w:rFonts w:eastAsia="Calibri"/>
              </w:rPr>
              <w:t>Urząd Miejski w Sulejowie</w:t>
            </w:r>
          </w:p>
          <w:p w:rsidR="0071674E" w:rsidRPr="002A454C" w:rsidRDefault="0071674E" w:rsidP="00F54031">
            <w:pPr>
              <w:spacing w:line="276" w:lineRule="auto"/>
              <w:jc w:val="center"/>
              <w:rPr>
                <w:rFonts w:eastAsia="Calibri"/>
                <w:sz w:val="10"/>
                <w:szCs w:val="10"/>
              </w:rPr>
            </w:pPr>
            <w:r w:rsidRPr="002A454C">
              <w:rPr>
                <w:rFonts w:eastAsia="Calibri"/>
                <w:lang w:eastAsia="zh-CN"/>
              </w:rPr>
              <w:t>Referat  USC, Spraw Obywatelskich</w:t>
            </w:r>
            <w:r w:rsidRPr="002A454C">
              <w:rPr>
                <w:rFonts w:eastAsia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eastAsia="Calibri"/>
                <w:lang w:eastAsia="zh-CN"/>
              </w:rPr>
              <w:br/>
            </w: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2A454C">
              <w:rPr>
                <w:rFonts w:eastAsia="Calibri"/>
                <w:sz w:val="16"/>
                <w:szCs w:val="16"/>
              </w:rPr>
              <w:t>Symbol procedury</w:t>
            </w:r>
          </w:p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lang w:eastAsia="zh-CN"/>
              </w:rPr>
              <w:t>BOM.XIII</w:t>
            </w:r>
            <w:r w:rsidRPr="002A454C">
              <w:rPr>
                <w:rFonts w:eastAsia="Calibri"/>
                <w:lang w:eastAsia="zh-CN"/>
              </w:rPr>
              <w:t>.25</w:t>
            </w:r>
          </w:p>
        </w:tc>
      </w:tr>
      <w:tr w:rsidR="0071674E" w:rsidRPr="002A454C" w:rsidTr="00F54031">
        <w:trPr>
          <w:trHeight w:val="951"/>
        </w:trPr>
        <w:tc>
          <w:tcPr>
            <w:tcW w:w="9214" w:type="dxa"/>
            <w:gridSpan w:val="3"/>
          </w:tcPr>
          <w:p w:rsidR="0071674E" w:rsidRPr="002A454C" w:rsidRDefault="0071674E" w:rsidP="00F54031">
            <w:pPr>
              <w:spacing w:after="200"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</w:p>
          <w:p w:rsidR="0071674E" w:rsidRPr="0071674E" w:rsidRDefault="0071674E" w:rsidP="0071674E">
            <w:pPr>
              <w:pStyle w:val="Nagwek1"/>
            </w:pPr>
            <w:r w:rsidRPr="00B925B7">
              <w:t>REJESTRACJA DZIAŁALNOŚCI GOSPODARCZEJ CEIDG</w:t>
            </w:r>
          </w:p>
        </w:tc>
      </w:tr>
    </w:tbl>
    <w:p w:rsidR="00FC46DE" w:rsidRPr="009130DF" w:rsidRDefault="00761891" w:rsidP="006708A1">
      <w:pPr>
        <w:keepNext/>
        <w:keepLines/>
        <w:suppressAutoHyphens/>
        <w:spacing w:before="120" w:after="120" w:line="269" w:lineRule="auto"/>
        <w:ind w:left="142"/>
        <w:jc w:val="both"/>
        <w:rPr>
          <w:lang w:eastAsia="zh-CN"/>
        </w:rPr>
      </w:pPr>
      <w:r w:rsidRPr="009130DF">
        <w:rPr>
          <w:lang w:eastAsia="zh-CN"/>
        </w:rPr>
        <w:t xml:space="preserve">Podstawa prawna: </w:t>
      </w:r>
      <w:r w:rsidR="00FC46DE" w:rsidRPr="009130DF">
        <w:rPr>
          <w:lang w:eastAsia="zh-CN"/>
        </w:rPr>
        <w:t>Ustawa z dnia 6 marca 2018 r. - Prawo przedsiębiorców (</w:t>
      </w:r>
      <w:proofErr w:type="spellStart"/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>j</w:t>
      </w:r>
      <w:proofErr w:type="spellEnd"/>
      <w:r w:rsidR="00A722D4">
        <w:rPr>
          <w:lang w:eastAsia="zh-CN"/>
        </w:rPr>
        <w:t xml:space="preserve">. </w:t>
      </w:r>
      <w:r w:rsidR="00FC46DE" w:rsidRPr="009130DF">
        <w:rPr>
          <w:lang w:eastAsia="zh-CN"/>
        </w:rPr>
        <w:t xml:space="preserve">Dz.U. z </w:t>
      </w:r>
      <w:r w:rsidR="009130DF" w:rsidRPr="009130DF">
        <w:rPr>
          <w:lang w:eastAsia="zh-CN"/>
        </w:rPr>
        <w:t>202</w:t>
      </w:r>
      <w:r w:rsidR="0071674E">
        <w:rPr>
          <w:lang w:eastAsia="zh-CN"/>
        </w:rPr>
        <w:t>4</w:t>
      </w:r>
      <w:r w:rsidR="00FC46DE" w:rsidRPr="009130DF">
        <w:rPr>
          <w:lang w:eastAsia="zh-CN"/>
        </w:rPr>
        <w:t xml:space="preserve">r. poz. </w:t>
      </w:r>
      <w:r w:rsidR="0071674E">
        <w:rPr>
          <w:lang w:eastAsia="zh-CN"/>
        </w:rPr>
        <w:t>236 ze zm.</w:t>
      </w:r>
      <w:r w:rsidR="00FC46DE" w:rsidRPr="009130DF">
        <w:rPr>
          <w:lang w:eastAsia="zh-CN"/>
        </w:rPr>
        <w:t xml:space="preserve">); Ustawa z dnia 6 marca 2018 r. o Centralnej Ewidencji i Informacji </w:t>
      </w:r>
      <w:r w:rsidR="0036413B">
        <w:rPr>
          <w:lang w:eastAsia="zh-CN"/>
        </w:rPr>
        <w:br/>
      </w:r>
      <w:r w:rsidR="00FC46DE" w:rsidRPr="009130DF">
        <w:rPr>
          <w:lang w:eastAsia="zh-CN"/>
        </w:rPr>
        <w:t>o Działalności Gospodarczej i Punkcie Informacji dla Przedsiębiorcy (</w:t>
      </w:r>
      <w:proofErr w:type="spellStart"/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>j</w:t>
      </w:r>
      <w:proofErr w:type="spellEnd"/>
      <w:r w:rsidR="00A722D4">
        <w:rPr>
          <w:lang w:eastAsia="zh-CN"/>
        </w:rPr>
        <w:t xml:space="preserve">. </w:t>
      </w:r>
      <w:r w:rsidR="00FC46DE" w:rsidRPr="009130DF">
        <w:rPr>
          <w:lang w:eastAsia="zh-CN"/>
        </w:rPr>
        <w:t xml:space="preserve">Dz.U. z </w:t>
      </w:r>
      <w:r w:rsidR="009130DF" w:rsidRPr="009130DF">
        <w:rPr>
          <w:lang w:eastAsia="zh-CN"/>
        </w:rPr>
        <w:t>202</w:t>
      </w:r>
      <w:r w:rsidR="0071674E">
        <w:rPr>
          <w:lang w:eastAsia="zh-CN"/>
        </w:rPr>
        <w:t>2</w:t>
      </w:r>
      <w:r w:rsidR="00FC46DE" w:rsidRPr="009130DF">
        <w:rPr>
          <w:lang w:eastAsia="zh-CN"/>
        </w:rPr>
        <w:t xml:space="preserve"> r. poz. </w:t>
      </w:r>
      <w:r w:rsidR="0071674E">
        <w:rPr>
          <w:lang w:eastAsia="zh-CN"/>
        </w:rPr>
        <w:t xml:space="preserve">541 </w:t>
      </w:r>
      <w:r w:rsidR="00FC46DE" w:rsidRPr="009130DF">
        <w:rPr>
          <w:lang w:eastAsia="zh-CN"/>
        </w:rPr>
        <w:t>ze zm.); Ustawa z dnia 6 marca 2018 r. o zasadach uczestnictwa przedsiębiorców zagranicznych i innych osób zagranicznych w obrocie gospodarczym na terytorium Rzeczypospolitej Polskiej (</w:t>
      </w:r>
      <w:r w:rsidR="00A722D4">
        <w:rPr>
          <w:lang w:eastAsia="zh-CN"/>
        </w:rPr>
        <w:t>t</w:t>
      </w:r>
      <w:r w:rsidR="00752882">
        <w:rPr>
          <w:lang w:eastAsia="zh-CN"/>
        </w:rPr>
        <w:t>.</w:t>
      </w:r>
      <w:r w:rsidR="00A722D4">
        <w:rPr>
          <w:lang w:eastAsia="zh-CN"/>
        </w:rPr>
        <w:t xml:space="preserve">j. </w:t>
      </w:r>
      <w:r w:rsidR="00FC46DE" w:rsidRPr="009130DF">
        <w:rPr>
          <w:lang w:eastAsia="zh-CN"/>
        </w:rPr>
        <w:t>Dz.U. z 20</w:t>
      </w:r>
      <w:r w:rsidR="009130DF" w:rsidRPr="009130DF">
        <w:rPr>
          <w:lang w:eastAsia="zh-CN"/>
        </w:rPr>
        <w:t>2</w:t>
      </w:r>
      <w:r w:rsidR="0071674E">
        <w:rPr>
          <w:lang w:eastAsia="zh-CN"/>
        </w:rPr>
        <w:t>5</w:t>
      </w:r>
      <w:r w:rsidR="00FC46DE" w:rsidRPr="009130DF">
        <w:rPr>
          <w:lang w:eastAsia="zh-CN"/>
        </w:rPr>
        <w:t xml:space="preserve"> r. poz. </w:t>
      </w:r>
      <w:r w:rsidR="0071674E">
        <w:rPr>
          <w:lang w:eastAsia="zh-CN"/>
        </w:rPr>
        <w:t>89)</w:t>
      </w:r>
      <w:r w:rsidR="0036413B">
        <w:rPr>
          <w:lang w:eastAsia="zh-CN"/>
        </w:rPr>
        <w:t>.</w:t>
      </w:r>
    </w:p>
    <w:p w:rsidR="00761891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 xml:space="preserve">I WYMAGANE DOKUMENTY I ZAŁĄCZNIKI </w:t>
      </w:r>
    </w:p>
    <w:p w:rsidR="000E27F4" w:rsidRPr="00A76F51" w:rsidRDefault="000E27F4" w:rsidP="006708A1">
      <w:pPr>
        <w:spacing w:before="120" w:line="269" w:lineRule="auto"/>
        <w:jc w:val="both"/>
        <w:rPr>
          <w:rFonts w:cs="Calibri"/>
          <w:color w:val="444444"/>
        </w:rPr>
      </w:pPr>
      <w:r w:rsidRPr="00A76F51">
        <w:rPr>
          <w:rFonts w:cs="Calibri"/>
          <w:b/>
          <w:bCs/>
          <w:color w:val="444444"/>
        </w:rPr>
        <w:t>Zmiany od 13 grudnia 2021 r.:</w:t>
      </w:r>
    </w:p>
    <w:p w:rsidR="000E27F4" w:rsidRPr="00A76F51" w:rsidRDefault="000E27F4" w:rsidP="006708A1">
      <w:pPr>
        <w:numPr>
          <w:ilvl w:val="0"/>
          <w:numId w:val="19"/>
        </w:numPr>
        <w:spacing w:before="100" w:beforeAutospacing="1" w:after="100" w:afterAutospacing="1" w:line="240" w:lineRule="auto"/>
        <w:ind w:left="480"/>
        <w:jc w:val="both"/>
        <w:rPr>
          <w:rFonts w:cs="Calibri"/>
          <w:color w:val="444444"/>
        </w:rPr>
      </w:pPr>
      <w:r w:rsidRPr="00A76F51">
        <w:rPr>
          <w:rFonts w:cs="Calibri"/>
          <w:color w:val="444444"/>
        </w:rPr>
        <w:t>nowy wzór formularza CEIDG-1</w:t>
      </w:r>
    </w:p>
    <w:p w:rsidR="000E27F4" w:rsidRPr="00A76F51" w:rsidRDefault="000E27F4" w:rsidP="006708A1">
      <w:pPr>
        <w:numPr>
          <w:ilvl w:val="0"/>
          <w:numId w:val="19"/>
        </w:numPr>
        <w:spacing w:before="100" w:beforeAutospacing="1" w:after="100" w:afterAutospacing="1" w:line="240" w:lineRule="auto"/>
        <w:ind w:left="480"/>
        <w:jc w:val="both"/>
        <w:rPr>
          <w:rFonts w:cs="Calibri"/>
          <w:color w:val="444444"/>
        </w:rPr>
      </w:pPr>
      <w:r w:rsidRPr="00A76F51">
        <w:rPr>
          <w:rFonts w:cs="Calibri"/>
          <w:color w:val="444444"/>
        </w:rPr>
        <w:t>nowy wygląd zaświadczenia dla Przedsiębiorcy</w:t>
      </w:r>
    </w:p>
    <w:p w:rsidR="000E27F4" w:rsidRPr="006708A1" w:rsidRDefault="000E27F4" w:rsidP="006708A1">
      <w:pPr>
        <w:spacing w:beforeAutospacing="1" w:afterAutospacing="1" w:line="240" w:lineRule="auto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t xml:space="preserve">Wszystkie aktualne wzory formularzy znajdują się na stronie  </w:t>
      </w:r>
      <w:hyperlink r:id="rId6" w:history="1">
        <w:r w:rsidRPr="006708A1">
          <w:rPr>
            <w:rStyle w:val="Hipercze"/>
            <w:rFonts w:cs="Calibri"/>
          </w:rPr>
          <w:t>https://www.biznes.gov.pl/ceidg</w:t>
        </w:r>
      </w:hyperlink>
      <w:r w:rsidRPr="006708A1">
        <w:rPr>
          <w:rFonts w:cs="Calibri"/>
          <w:color w:val="444444"/>
        </w:rPr>
        <w:t xml:space="preserve"> </w:t>
      </w:r>
    </w:p>
    <w:p w:rsidR="00985E90" w:rsidRDefault="00985E90" w:rsidP="006708A1">
      <w:pPr>
        <w:autoSpaceDE w:val="0"/>
        <w:autoSpaceDN w:val="0"/>
        <w:adjustRightInd w:val="0"/>
        <w:spacing w:before="120"/>
        <w:jc w:val="both"/>
        <w:rPr>
          <w:rStyle w:val="Hipercze"/>
          <w:rFonts w:eastAsia="DejaVuSans"/>
          <w:sz w:val="22"/>
          <w:szCs w:val="22"/>
          <w:lang w:eastAsia="en-US"/>
        </w:rPr>
      </w:pPr>
      <w:r w:rsidRPr="006708A1">
        <w:rPr>
          <w:rFonts w:cs="Calibri"/>
          <w:color w:val="000000"/>
          <w:lang w:eastAsia="zh-CN"/>
        </w:rPr>
        <w:t xml:space="preserve">Usługi założenia jednoosobowej działalności gospodarczej </w:t>
      </w:r>
      <w:r w:rsidR="0081040D" w:rsidRPr="006708A1">
        <w:rPr>
          <w:rFonts w:cs="Calibri"/>
          <w:color w:val="000000"/>
          <w:lang w:eastAsia="zh-CN"/>
        </w:rPr>
        <w:t>(</w:t>
      </w:r>
      <w:proofErr w:type="spellStart"/>
      <w:r w:rsidR="0081040D" w:rsidRPr="006708A1">
        <w:rPr>
          <w:rFonts w:cs="Calibri"/>
          <w:color w:val="000000"/>
          <w:lang w:eastAsia="zh-CN"/>
        </w:rPr>
        <w:t>jdg</w:t>
      </w:r>
      <w:proofErr w:type="spellEnd"/>
      <w:r w:rsidR="0081040D" w:rsidRPr="006708A1">
        <w:rPr>
          <w:rFonts w:cs="Calibri"/>
          <w:color w:val="000000"/>
          <w:lang w:eastAsia="zh-CN"/>
        </w:rPr>
        <w:t xml:space="preserve">) </w:t>
      </w:r>
      <w:r w:rsidRPr="006708A1">
        <w:rPr>
          <w:rFonts w:cs="Calibri"/>
          <w:color w:val="000000"/>
          <w:lang w:eastAsia="zh-CN"/>
        </w:rPr>
        <w:t xml:space="preserve">oraz zmiany, zawieszenia, wznowienia i zamknięcia </w:t>
      </w:r>
      <w:proofErr w:type="spellStart"/>
      <w:r w:rsidR="0081040D" w:rsidRPr="006708A1">
        <w:rPr>
          <w:rFonts w:cs="Calibri"/>
          <w:color w:val="000000"/>
          <w:lang w:eastAsia="zh-CN"/>
        </w:rPr>
        <w:t>jdg</w:t>
      </w:r>
      <w:proofErr w:type="spellEnd"/>
      <w:r w:rsidR="0081040D" w:rsidRPr="006708A1">
        <w:rPr>
          <w:rFonts w:cs="Calibri"/>
          <w:color w:val="000000"/>
          <w:lang w:eastAsia="zh-CN"/>
        </w:rPr>
        <w:t xml:space="preserve"> </w:t>
      </w:r>
      <w:r w:rsidRPr="006708A1">
        <w:rPr>
          <w:rFonts w:cs="Calibri"/>
          <w:color w:val="000000"/>
          <w:lang w:eastAsia="zh-CN"/>
        </w:rPr>
        <w:t xml:space="preserve">są dostępne są bezpośrednio pod adresem: </w:t>
      </w:r>
      <w:hyperlink r:id="rId7" w:history="1">
        <w:r w:rsidRPr="00046E1E">
          <w:rPr>
            <w:rStyle w:val="Hipercze"/>
            <w:rFonts w:eastAsia="DejaVuSans"/>
            <w:sz w:val="22"/>
            <w:szCs w:val="22"/>
            <w:lang w:eastAsia="en-US"/>
          </w:rPr>
          <w:t>Biznes.gov.pl/wniosek-</w:t>
        </w:r>
        <w:proofErr w:type="spellStart"/>
        <w:r w:rsidRPr="00046E1E">
          <w:rPr>
            <w:rStyle w:val="Hipercze"/>
            <w:rFonts w:eastAsia="DejaVuSans"/>
            <w:sz w:val="22"/>
            <w:szCs w:val="22"/>
            <w:lang w:eastAsia="en-US"/>
          </w:rPr>
          <w:t>ceidg</w:t>
        </w:r>
        <w:proofErr w:type="spellEnd"/>
      </w:hyperlink>
      <w:r>
        <w:rPr>
          <w:rStyle w:val="Hipercze"/>
          <w:rFonts w:eastAsia="DejaVuSans"/>
          <w:sz w:val="22"/>
          <w:szCs w:val="22"/>
          <w:lang w:eastAsia="en-US"/>
        </w:rPr>
        <w:t xml:space="preserve"> </w:t>
      </w:r>
      <w:r w:rsidRPr="00B739B2">
        <w:rPr>
          <w:rStyle w:val="Hipercze"/>
          <w:rFonts w:eastAsia="DejaVuSans"/>
          <w:sz w:val="22"/>
          <w:szCs w:val="22"/>
          <w:lang w:eastAsia="en-US"/>
        </w:rPr>
        <w:t xml:space="preserve"> </w:t>
      </w:r>
    </w:p>
    <w:p w:rsidR="00761891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>II OPŁATY</w:t>
      </w:r>
    </w:p>
    <w:p w:rsidR="00716616" w:rsidRPr="00BC4B72" w:rsidRDefault="00CC3911" w:rsidP="006708A1">
      <w:pPr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Wszelkie zgłoszenia do CEIDG są wolne od opłat. Do wszystkich przypadków oferowania wpisu do rejestru przedsiębiorców za opłatą należy podchodzić ze szczególną ostrożnością, gdyż są to oferty komercyjne i nie mają związku z CEIDG.</w:t>
      </w:r>
    </w:p>
    <w:p w:rsidR="00761891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>III MIEJSCE ZŁOŻENIA WNIOSKU</w:t>
      </w:r>
    </w:p>
    <w:p w:rsidR="004853D9" w:rsidRPr="00BC4B72" w:rsidRDefault="00D9041C" w:rsidP="006708A1">
      <w:pPr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Biur</w:t>
      </w:r>
      <w:r w:rsidR="004853D9" w:rsidRPr="00BC4B72">
        <w:rPr>
          <w:color w:val="000000"/>
          <w:lang w:eastAsia="zh-CN"/>
        </w:rPr>
        <w:t>o</w:t>
      </w:r>
      <w:r w:rsidRPr="00BC4B72">
        <w:rPr>
          <w:color w:val="000000"/>
          <w:lang w:eastAsia="zh-CN"/>
        </w:rPr>
        <w:t xml:space="preserve"> Obsługi Mieszkańców Urzędu Miejskiego w Sulejowie</w:t>
      </w:r>
      <w:r w:rsidR="00D017E9" w:rsidRPr="00BC4B72">
        <w:rPr>
          <w:color w:val="000000"/>
          <w:lang w:eastAsia="zh-CN"/>
        </w:rPr>
        <w:t>,</w:t>
      </w:r>
      <w:r w:rsidRPr="00BC4B72">
        <w:rPr>
          <w:color w:val="000000"/>
          <w:lang w:eastAsia="zh-CN"/>
        </w:rPr>
        <w:t xml:space="preserve"> ul. Konecka 42, wejście A</w:t>
      </w:r>
      <w:r w:rsidR="00C93910" w:rsidRPr="00BC4B72">
        <w:rPr>
          <w:color w:val="000000"/>
          <w:lang w:eastAsia="zh-CN"/>
        </w:rPr>
        <w:t>, parter –</w:t>
      </w:r>
      <w:r w:rsidR="00D5537A" w:rsidRPr="00BC4B72">
        <w:rPr>
          <w:color w:val="000000"/>
          <w:lang w:eastAsia="zh-CN"/>
        </w:rPr>
        <w:t xml:space="preserve"> </w:t>
      </w:r>
      <w:r w:rsidR="00C93910" w:rsidRPr="00BC4B72">
        <w:rPr>
          <w:color w:val="000000"/>
          <w:lang w:eastAsia="zh-CN"/>
        </w:rPr>
        <w:t>w przypadku osobistego złożenia wniosku.</w:t>
      </w:r>
    </w:p>
    <w:p w:rsidR="00AD3EC7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 xml:space="preserve">IV TERMIN ROZPATRZENIA WNIOSKU </w:t>
      </w:r>
    </w:p>
    <w:p w:rsidR="00716616" w:rsidRPr="00BC4B72" w:rsidRDefault="00716616" w:rsidP="006708A1">
      <w:pPr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Nie później niż następnego dnia roboczego od jego otrzymania</w:t>
      </w:r>
      <w:r w:rsidR="00C93910" w:rsidRPr="00BC4B72">
        <w:rPr>
          <w:color w:val="000000"/>
          <w:lang w:eastAsia="zh-CN"/>
        </w:rPr>
        <w:t>.</w:t>
      </w:r>
    </w:p>
    <w:p w:rsidR="00761891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lastRenderedPageBreak/>
        <w:t>V TRYB ODWOŁAWCZY</w:t>
      </w:r>
    </w:p>
    <w:p w:rsidR="00323CCA" w:rsidRPr="00BC4B72" w:rsidRDefault="00716616" w:rsidP="006708A1">
      <w:pPr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Brak</w:t>
      </w:r>
    </w:p>
    <w:p w:rsidR="00761891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>VI JEDNOSTKA ODPOWIEDZIALNA</w:t>
      </w:r>
    </w:p>
    <w:p w:rsidR="00761891" w:rsidRPr="00BC4B72" w:rsidRDefault="00E62561" w:rsidP="006708A1">
      <w:pPr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Biuro Obsługi Mieszkańców.</w:t>
      </w:r>
    </w:p>
    <w:p w:rsidR="009C2A50" w:rsidRPr="00B925B7" w:rsidRDefault="00761891" w:rsidP="006708A1">
      <w:pPr>
        <w:pStyle w:val="nagowek2"/>
        <w:ind w:left="714" w:hanging="357"/>
        <w:jc w:val="both"/>
        <w:rPr>
          <w:color w:val="auto"/>
        </w:rPr>
      </w:pPr>
      <w:r w:rsidRPr="00B925B7">
        <w:rPr>
          <w:color w:val="auto"/>
        </w:rPr>
        <w:t xml:space="preserve">VII UWAGI </w:t>
      </w:r>
    </w:p>
    <w:p w:rsidR="00025E1D" w:rsidRDefault="00985E90" w:rsidP="00A76F51">
      <w:pPr>
        <w:autoSpaceDE w:val="0"/>
        <w:autoSpaceDN w:val="0"/>
        <w:adjustRightInd w:val="0"/>
        <w:spacing w:before="120"/>
        <w:jc w:val="both"/>
        <w:rPr>
          <w:color w:val="000000"/>
          <w:lang w:eastAsia="zh-CN"/>
        </w:rPr>
      </w:pPr>
      <w:r w:rsidRPr="00B739B2">
        <w:rPr>
          <w:color w:val="000000"/>
          <w:lang w:eastAsia="zh-CN"/>
        </w:rPr>
        <w:t>Usługi dla przedsiębiorców, dotychczas dostępne</w:t>
      </w:r>
      <w:r w:rsidR="00EF525D">
        <w:rPr>
          <w:color w:val="000000"/>
          <w:lang w:eastAsia="zh-CN"/>
        </w:rPr>
        <w:t xml:space="preserve"> na stronie ceidg.gov.pl, zostają</w:t>
      </w:r>
      <w:r w:rsidRPr="00B739B2">
        <w:rPr>
          <w:color w:val="000000"/>
          <w:lang w:eastAsia="zh-CN"/>
        </w:rPr>
        <w:t xml:space="preserve"> całkowicie</w:t>
      </w:r>
      <w:r w:rsidR="00A76F51"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 xml:space="preserve">przeniesione na portal </w:t>
      </w:r>
      <w:r w:rsidRPr="00025E1D">
        <w:rPr>
          <w:b/>
          <w:color w:val="000000"/>
          <w:lang w:eastAsia="zh-CN"/>
        </w:rPr>
        <w:t>Biznes.gov.pl.</w:t>
      </w:r>
      <w:r w:rsidRPr="00B739B2">
        <w:rPr>
          <w:color w:val="000000"/>
          <w:lang w:eastAsia="zh-CN"/>
        </w:rPr>
        <w:t xml:space="preserve"> To oznacza, że nie będzie już możliwe wypełnianie przez</w:t>
      </w:r>
      <w:r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>przedsiębiorcę np. formularza wniosku CEIDG-1, gdyż zostanie on zastąpiony intuicyjnym</w:t>
      </w:r>
      <w:r>
        <w:rPr>
          <w:color w:val="000000"/>
          <w:lang w:eastAsia="zh-CN"/>
        </w:rPr>
        <w:t xml:space="preserve"> </w:t>
      </w:r>
      <w:r w:rsidRPr="00B739B2">
        <w:rPr>
          <w:color w:val="000000"/>
          <w:lang w:eastAsia="zh-CN"/>
        </w:rPr>
        <w:t xml:space="preserve">kreatorem – usługą online. </w:t>
      </w:r>
    </w:p>
    <w:p w:rsidR="00025E1D" w:rsidRDefault="00025E1D" w:rsidP="006708A1">
      <w:pPr>
        <w:autoSpaceDE w:val="0"/>
        <w:autoSpaceDN w:val="0"/>
        <w:adjustRightInd w:val="0"/>
        <w:spacing w:before="120"/>
        <w:jc w:val="both"/>
        <w:rPr>
          <w:color w:val="000000"/>
          <w:lang w:eastAsia="zh-CN"/>
        </w:rPr>
      </w:pPr>
      <w:r>
        <w:rPr>
          <w:color w:val="000000"/>
          <w:lang w:eastAsia="zh-CN"/>
        </w:rPr>
        <w:t>Dane</w:t>
      </w:r>
      <w:r w:rsidR="00985E90" w:rsidRPr="00985E90">
        <w:rPr>
          <w:color w:val="000000"/>
          <w:lang w:eastAsia="zh-CN"/>
        </w:rPr>
        <w:t xml:space="preserve"> przedsiębiorców, złożone wnioski i</w:t>
      </w:r>
      <w:r w:rsidR="00985E90">
        <w:rPr>
          <w:color w:val="000000"/>
          <w:lang w:eastAsia="zh-CN"/>
        </w:rPr>
        <w:t xml:space="preserve"> </w:t>
      </w:r>
      <w:r w:rsidR="00985E90" w:rsidRPr="00985E90">
        <w:rPr>
          <w:color w:val="000000"/>
          <w:lang w:eastAsia="zh-CN"/>
        </w:rPr>
        <w:t>operacje na wpisie będą dostępne dla firm po zalogowaniu w portalu Biznes.gov.pl, w zakładce</w:t>
      </w:r>
      <w:r w:rsidR="00985E90"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Konto Przedsiębiorcy</w:t>
      </w:r>
      <w:r w:rsidR="006708A1">
        <w:rPr>
          <w:color w:val="000000"/>
          <w:lang w:eastAsia="zh-CN"/>
        </w:rPr>
        <w:t xml:space="preserve"> </w:t>
      </w:r>
      <w:hyperlink r:id="rId8" w:history="1">
        <w:r w:rsidR="006708A1" w:rsidRPr="007026A7">
          <w:rPr>
            <w:rStyle w:val="Hipercze"/>
            <w:lang w:eastAsia="zh-CN"/>
          </w:rPr>
          <w:t>https://www.biznes.gov.pl/pl/portal/03153</w:t>
        </w:r>
      </w:hyperlink>
      <w:r>
        <w:rPr>
          <w:color w:val="000000"/>
          <w:lang w:eastAsia="zh-CN"/>
        </w:rPr>
        <w:t xml:space="preserve"> </w:t>
      </w:r>
    </w:p>
    <w:p w:rsidR="00025E1D" w:rsidRDefault="00025E1D" w:rsidP="006708A1">
      <w:pPr>
        <w:autoSpaceDE w:val="0"/>
        <w:autoSpaceDN w:val="0"/>
        <w:adjustRightInd w:val="0"/>
        <w:jc w:val="both"/>
        <w:rPr>
          <w:color w:val="000000"/>
          <w:lang w:eastAsia="zh-CN"/>
        </w:rPr>
      </w:pPr>
    </w:p>
    <w:p w:rsidR="00985E90" w:rsidRPr="00985E90" w:rsidRDefault="00985E90" w:rsidP="006708A1">
      <w:pPr>
        <w:autoSpaceDE w:val="0"/>
        <w:autoSpaceDN w:val="0"/>
        <w:adjustRightInd w:val="0"/>
        <w:jc w:val="both"/>
        <w:rPr>
          <w:color w:val="000000"/>
          <w:lang w:eastAsia="zh-CN"/>
        </w:rPr>
      </w:pPr>
      <w:r w:rsidRPr="00985E90">
        <w:rPr>
          <w:color w:val="000000"/>
          <w:lang w:eastAsia="zh-CN"/>
        </w:rPr>
        <w:t xml:space="preserve">Od początku października </w:t>
      </w:r>
      <w:r w:rsidR="00025E1D">
        <w:rPr>
          <w:color w:val="000000"/>
          <w:lang w:eastAsia="zh-CN"/>
        </w:rPr>
        <w:t xml:space="preserve">2021 r. </w:t>
      </w:r>
      <w:r w:rsidRPr="00985E90">
        <w:rPr>
          <w:color w:val="000000"/>
          <w:lang w:eastAsia="zh-CN"/>
        </w:rPr>
        <w:t>przedsiębiorcy otrzymali również możliwość</w:t>
      </w:r>
      <w:r w:rsidR="00025E1D">
        <w:rPr>
          <w:color w:val="000000"/>
          <w:lang w:eastAsia="zh-CN"/>
        </w:rPr>
        <w:t xml:space="preserve"> </w:t>
      </w:r>
      <w:r w:rsidRPr="00985E90">
        <w:rPr>
          <w:color w:val="000000"/>
          <w:lang w:eastAsia="zh-CN"/>
        </w:rPr>
        <w:t>założenia adresu do e-Doręczeń w Koncie Przedsiębiorcy</w:t>
      </w:r>
    </w:p>
    <w:p w:rsidR="0081040D" w:rsidRDefault="0081040D" w:rsidP="006708A1">
      <w:pPr>
        <w:spacing w:before="240"/>
        <w:jc w:val="both"/>
        <w:rPr>
          <w:color w:val="000000"/>
          <w:lang w:eastAsia="zh-CN"/>
        </w:rPr>
      </w:pPr>
      <w:r w:rsidRPr="0081040D">
        <w:rPr>
          <w:b/>
          <w:bCs/>
          <w:color w:val="000000"/>
          <w:lang w:eastAsia="zh-CN"/>
        </w:rPr>
        <w:t>Procedura rejestracji działalności gospodarczej (osoby fizycznej):</w:t>
      </w:r>
    </w:p>
    <w:p w:rsidR="00C93910" w:rsidRPr="00BC4B72" w:rsidRDefault="00C93910" w:rsidP="006708A1">
      <w:pPr>
        <w:spacing w:before="240"/>
        <w:jc w:val="both"/>
        <w:rPr>
          <w:color w:val="000000"/>
          <w:lang w:eastAsia="zh-CN"/>
        </w:rPr>
      </w:pPr>
      <w:r w:rsidRPr="00BC4B72">
        <w:rPr>
          <w:color w:val="000000"/>
          <w:lang w:eastAsia="zh-CN"/>
        </w:rPr>
        <w:t>Złożenie wniosku CEIDG-1</w:t>
      </w:r>
    </w:p>
    <w:p w:rsidR="00C93910" w:rsidRPr="006708A1" w:rsidRDefault="00C93910" w:rsidP="006708A1">
      <w:pPr>
        <w:pStyle w:val="Akapitzlist"/>
        <w:numPr>
          <w:ilvl w:val="0"/>
          <w:numId w:val="16"/>
        </w:numPr>
        <w:spacing w:after="240"/>
        <w:ind w:left="425" w:hanging="425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OSOBIŚCIE w dowolnym Urzędzie + WAŻNY Dowód Osobisty lub WAŻNY Paszport. (Uwaga! Przygotowanie wniosku w trybie anonimowym za pośrednictwem CEIDG – wniosek roboczy, wymaga wizyty w Urzędzie w ciągu 7 dni od daty wypełnienia wniosku w celu potwierdzenia tożsamości. Urzędnik odnajduje wniosek w CEIDG po kodzie wniosku, drukuje i przedkłada wnioskodawcy do podpisania. W takim przypadku dniem złożenia wniosku jest dzień, </w:t>
      </w:r>
      <w:r w:rsidR="00A76F51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>w którym wnioskoda</w:t>
      </w:r>
      <w:r w:rsidR="000456BF" w:rsidRPr="006708A1">
        <w:rPr>
          <w:rFonts w:cs="Calibri"/>
          <w:color w:val="000000"/>
          <w:lang w:eastAsia="zh-CN"/>
        </w:rPr>
        <w:t>wca podpisał wniosek w Urzędzie</w:t>
      </w:r>
      <w:r w:rsidRPr="006708A1">
        <w:rPr>
          <w:rFonts w:cs="Calibri"/>
          <w:color w:val="000000"/>
          <w:lang w:eastAsia="zh-CN"/>
        </w:rPr>
        <w:t>.</w:t>
      </w:r>
    </w:p>
    <w:p w:rsidR="00C93910" w:rsidRPr="006708A1" w:rsidRDefault="00C93910" w:rsidP="006708A1">
      <w:pPr>
        <w:pStyle w:val="Akapitzlist"/>
        <w:numPr>
          <w:ilvl w:val="0"/>
          <w:numId w:val="16"/>
        </w:numPr>
        <w:spacing w:before="120"/>
        <w:ind w:left="425" w:hanging="425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przez PEŁNOMOCNIKA;</w:t>
      </w:r>
    </w:p>
    <w:p w:rsidR="0081040D" w:rsidRPr="006708A1" w:rsidRDefault="0081040D" w:rsidP="006708A1">
      <w:pPr>
        <w:numPr>
          <w:ilvl w:val="2"/>
          <w:numId w:val="21"/>
        </w:numPr>
        <w:spacing w:line="269" w:lineRule="auto"/>
        <w:ind w:left="850" w:hanging="425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t>zgodnie z art. 33 § 3 kodeksu postępowania administracyjnego do wniosku dołącza się oryginał lub urzędowo poświadczony odpis pełnomocnictwa,</w:t>
      </w:r>
    </w:p>
    <w:p w:rsidR="0081040D" w:rsidRPr="006708A1" w:rsidRDefault="0081040D" w:rsidP="006708A1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t>na żądanie strony, upoważniony pracownik organu, któremu został okazany oryginał dokumentu wraz z odpisem, może poświadczyć zgodność odpisu dokumentu przedstawionego przez stronę (art. 76a § 2b KPA) - w takim przypadku należy wnieść opłatę skarbową w wys. 5 zł za każdą pełną lub rozpoczętą stronę zgodnie z wykazem przedmiotów opłaty skarbowej, stawki tej opłaty oraz zwolnień,</w:t>
      </w:r>
    </w:p>
    <w:p w:rsidR="0081040D" w:rsidRPr="006708A1" w:rsidRDefault="0081040D" w:rsidP="006708A1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t>pełnomocnik musi posiadać ważny dokument tożsamości,</w:t>
      </w:r>
    </w:p>
    <w:p w:rsidR="0081040D" w:rsidRPr="006708A1" w:rsidRDefault="0081040D" w:rsidP="006708A1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t>każdorazowe dołączenie do akt dokumentu stwierdzającego udzielenie pełnomocnictwa podlega opłacie skarbowej w kwocie 17 zł, z wyjątkiem pełnomocnictwa udzielonego zstępnym, wstępnym, małżonkom lub rodzeństwu – w takim przypadku następuje zwolnienie z opłaty skarbowej,</w:t>
      </w:r>
    </w:p>
    <w:p w:rsidR="0081040D" w:rsidRPr="006708A1" w:rsidRDefault="0081040D" w:rsidP="006708A1">
      <w:pPr>
        <w:numPr>
          <w:ilvl w:val="2"/>
          <w:numId w:val="21"/>
        </w:numPr>
        <w:spacing w:before="100" w:beforeAutospacing="1" w:after="100" w:afterAutospacing="1" w:line="240" w:lineRule="auto"/>
        <w:ind w:left="851" w:hanging="425"/>
        <w:jc w:val="both"/>
        <w:rPr>
          <w:rFonts w:cs="Calibri"/>
          <w:color w:val="444444"/>
        </w:rPr>
      </w:pPr>
      <w:r w:rsidRPr="006708A1">
        <w:rPr>
          <w:rFonts w:cs="Calibri"/>
          <w:color w:val="444444"/>
        </w:rPr>
        <w:lastRenderedPageBreak/>
        <w:t>jeżeli pełnomocnik reprezentuje osobę zagraniczną, nie posiadającą nr PESEL, do wniosku należy dołączyć pełnomocnictwo notarialne lub kopie dokumentu tożsamości cudzoziemca potwierdzoną notarialnie.</w:t>
      </w:r>
    </w:p>
    <w:p w:rsidR="00C93910" w:rsidRPr="006708A1" w:rsidRDefault="00C93910" w:rsidP="006708A1">
      <w:pPr>
        <w:pStyle w:val="Akapitzlist"/>
        <w:numPr>
          <w:ilvl w:val="0"/>
          <w:numId w:val="16"/>
        </w:numPr>
        <w:spacing w:after="120"/>
        <w:ind w:left="425" w:hanging="425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WYSŁAĆ pocztą (podpis na wniosku MUSI być potwierdzony notarialnie), za datę złożenia wniosku uznaje się datę wpływu do Urzędu.</w:t>
      </w:r>
    </w:p>
    <w:p w:rsidR="00C93910" w:rsidRPr="006708A1" w:rsidRDefault="00C93910" w:rsidP="006708A1">
      <w:pPr>
        <w:pStyle w:val="Akapitzlist"/>
        <w:numPr>
          <w:ilvl w:val="0"/>
          <w:numId w:val="16"/>
        </w:numPr>
        <w:spacing w:before="240"/>
        <w:ind w:left="425" w:hanging="425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SAMODZIELNIE za pośrednictwem </w:t>
      </w:r>
      <w:hyperlink r:id="rId9" w:history="1">
        <w:r w:rsidR="00F6299E" w:rsidRPr="006708A1">
          <w:rPr>
            <w:rStyle w:val="Hipercze"/>
            <w:rFonts w:cs="Calibri"/>
            <w:lang w:eastAsia="zh-CN"/>
          </w:rPr>
          <w:t>biznes.gov.pl</w:t>
        </w:r>
      </w:hyperlink>
      <w:r w:rsidR="00F6299E" w:rsidRPr="006708A1">
        <w:rPr>
          <w:rFonts w:cs="Calibri"/>
          <w:color w:val="000000"/>
          <w:lang w:eastAsia="zh-CN"/>
        </w:rPr>
        <w:t xml:space="preserve"> </w:t>
      </w:r>
      <w:r w:rsidR="00404288" w:rsidRPr="006708A1">
        <w:rPr>
          <w:rFonts w:cs="Calibri"/>
          <w:color w:val="000000"/>
          <w:lang w:eastAsia="zh-CN"/>
        </w:rPr>
        <w:t xml:space="preserve">– </w:t>
      </w:r>
      <w:r w:rsidR="00403418" w:rsidRPr="006708A1">
        <w:rPr>
          <w:rFonts w:cs="Calibri"/>
          <w:color w:val="000000"/>
          <w:lang w:eastAsia="zh-CN"/>
        </w:rPr>
        <w:t>logowanie jest możliwe przy użyciu Profilu Zaufanego lub e-Dowodu.</w:t>
      </w:r>
    </w:p>
    <w:p w:rsidR="001049C5" w:rsidRPr="006708A1" w:rsidRDefault="001049C5" w:rsidP="006708A1">
      <w:pPr>
        <w:spacing w:before="120" w:after="120" w:line="269" w:lineRule="auto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U</w:t>
      </w:r>
      <w:r w:rsidR="00FD705E" w:rsidRPr="006708A1">
        <w:rPr>
          <w:rFonts w:cs="Calibri"/>
          <w:color w:val="000000"/>
          <w:lang w:eastAsia="zh-CN"/>
        </w:rPr>
        <w:t xml:space="preserve">rzędnik przyjmujący wniosek potwierdza tożsamość składającego wniosek, wydaje potwierdzenie przyjęcie wniosku i przekształca wniosek w formę dokumentu elektronicznego </w:t>
      </w:r>
      <w:r w:rsidR="00F6299E" w:rsidRPr="006708A1">
        <w:rPr>
          <w:rFonts w:cs="Calibri"/>
          <w:color w:val="000000"/>
          <w:lang w:eastAsia="zh-CN"/>
        </w:rPr>
        <w:t xml:space="preserve">opatruje go podpisem akceptowanym przez system CEIDG i przesyła do CEIDG, nie później niż następnego dnia roboczego od dnia jego otrzymania. </w:t>
      </w:r>
      <w:r w:rsidR="00FD705E" w:rsidRPr="006708A1">
        <w:rPr>
          <w:rFonts w:cs="Calibri"/>
          <w:color w:val="000000"/>
          <w:lang w:eastAsia="zh-CN"/>
        </w:rPr>
        <w:t>Dane z wniosku CEIDG-1 zostają przesłane do ZUS/KRUS, GUS oraz naczelnika urzędu skarbowego.</w:t>
      </w:r>
    </w:p>
    <w:p w:rsidR="00F6299E" w:rsidRPr="006708A1" w:rsidRDefault="00F6299E" w:rsidP="006708A1">
      <w:pPr>
        <w:spacing w:before="120" w:after="120" w:line="269" w:lineRule="auto"/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Na podstawie złożonego wniosku publikowany jest WPIS w CEIDG - Centralnej Ewidencji </w:t>
      </w:r>
      <w:r w:rsidR="006708A1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 xml:space="preserve">i Informacji  o Działalności Gospodarczej, w ciągu 1 dnia roboczego od podpisania wniosku (dla obywateli Unii Europejskiej), lub w ciągu 30 dni od podpisania wniosku (dla osób spoza Unii). Wpis jest jednocześnie zaświadczeniem i jedynym dokumentem potwierdzającym prowadzenie działalności gospodarczej w Polsce. W interesie przedsiębiorcy jest aktualizowanie wpisu </w:t>
      </w:r>
      <w:r w:rsidR="00A76F51">
        <w:rPr>
          <w:rFonts w:cs="Calibri"/>
          <w:color w:val="000000"/>
          <w:lang w:eastAsia="zh-CN"/>
        </w:rPr>
        <w:br/>
      </w:r>
      <w:r w:rsidRPr="006708A1">
        <w:rPr>
          <w:rFonts w:cs="Calibri"/>
          <w:color w:val="000000"/>
          <w:lang w:eastAsia="zh-CN"/>
        </w:rPr>
        <w:t xml:space="preserve">i dbanie, aby zawierał aktualne dane. Wpis można w każdej chwili samodzielnie wydrukować za pośrednictwem </w:t>
      </w:r>
      <w:hyperlink r:id="rId10" w:history="1">
        <w:r w:rsidRPr="006708A1">
          <w:rPr>
            <w:rStyle w:val="Hipercze"/>
            <w:rFonts w:cs="Calibri"/>
            <w:lang w:eastAsia="zh-CN"/>
          </w:rPr>
          <w:t>biznes.gov.pl</w:t>
        </w:r>
      </w:hyperlink>
      <w:r w:rsidRPr="006708A1">
        <w:rPr>
          <w:rFonts w:cs="Calibri"/>
          <w:color w:val="000000"/>
          <w:lang w:eastAsia="zh-CN"/>
        </w:rPr>
        <w:t xml:space="preserve"> </w:t>
      </w:r>
    </w:p>
    <w:p w:rsidR="00BC4B72" w:rsidRPr="006708A1" w:rsidRDefault="00FD705E" w:rsidP="006708A1">
      <w:pPr>
        <w:tabs>
          <w:tab w:val="num" w:pos="720"/>
        </w:tabs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Zgłoszenie się do ubezpieczania: </w:t>
      </w:r>
    </w:p>
    <w:p w:rsidR="00BC4B72" w:rsidRPr="006708A1" w:rsidRDefault="00FD705E" w:rsidP="006708A1">
      <w:pPr>
        <w:pStyle w:val="Akapitzlist"/>
        <w:numPr>
          <w:ilvl w:val="0"/>
          <w:numId w:val="18"/>
        </w:numPr>
        <w:tabs>
          <w:tab w:val="num" w:pos="720"/>
        </w:tabs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>składając odpowiedni formularz w Zakładzie Ubezpieczeń Społecznych ( ZUA lub  ZZA, ZCNA – dla członka rodziny) w ciągu 7 dni od daty rozpoczęcia działalności</w:t>
      </w:r>
      <w:r w:rsidR="00F6299E" w:rsidRPr="006708A1">
        <w:rPr>
          <w:rFonts w:cs="Calibri"/>
          <w:color w:val="000000"/>
          <w:lang w:eastAsia="zh-CN"/>
        </w:rPr>
        <w:t>;</w:t>
      </w:r>
      <w:r w:rsidRPr="006708A1">
        <w:rPr>
          <w:rFonts w:cs="Calibri"/>
          <w:color w:val="000000"/>
          <w:lang w:eastAsia="zh-CN"/>
        </w:rPr>
        <w:t xml:space="preserve"> gospodarczej - więcej informacji na stronie ZUS i infolinii ZUS</w:t>
      </w:r>
      <w:r w:rsidR="00F6299E" w:rsidRPr="006708A1">
        <w:rPr>
          <w:rFonts w:cs="Calibri"/>
          <w:color w:val="000000"/>
          <w:lang w:eastAsia="zh-CN"/>
        </w:rPr>
        <w:t xml:space="preserve"> oraz biz</w:t>
      </w:r>
      <w:r w:rsidR="00897380" w:rsidRPr="006708A1">
        <w:rPr>
          <w:rFonts w:cs="Calibri"/>
          <w:color w:val="000000"/>
          <w:lang w:eastAsia="zh-CN"/>
        </w:rPr>
        <w:t>nes.gov.pl</w:t>
      </w:r>
      <w:r w:rsidR="00F6299E" w:rsidRPr="006708A1">
        <w:rPr>
          <w:rFonts w:cs="Calibri"/>
          <w:color w:val="000000"/>
          <w:lang w:eastAsia="zh-CN"/>
        </w:rPr>
        <w:t xml:space="preserve"> </w:t>
      </w:r>
      <w:r w:rsidRPr="006708A1">
        <w:rPr>
          <w:rFonts w:cs="Calibri"/>
          <w:color w:val="000000"/>
          <w:lang w:eastAsia="zh-CN"/>
        </w:rPr>
        <w:t>)</w:t>
      </w:r>
      <w:r w:rsidR="00BC4B72" w:rsidRPr="006708A1">
        <w:rPr>
          <w:rFonts w:cs="Calibri"/>
          <w:color w:val="000000"/>
          <w:lang w:eastAsia="zh-CN"/>
        </w:rPr>
        <w:t>;</w:t>
      </w:r>
    </w:p>
    <w:p w:rsidR="00FD705E" w:rsidRPr="006708A1" w:rsidRDefault="00FD705E" w:rsidP="006708A1">
      <w:pPr>
        <w:pStyle w:val="Akapitzlist"/>
        <w:numPr>
          <w:ilvl w:val="0"/>
          <w:numId w:val="18"/>
        </w:numPr>
        <w:tabs>
          <w:tab w:val="num" w:pos="720"/>
        </w:tabs>
        <w:jc w:val="both"/>
        <w:rPr>
          <w:rFonts w:cs="Calibri"/>
          <w:color w:val="000000"/>
          <w:lang w:eastAsia="zh-CN"/>
        </w:rPr>
      </w:pPr>
      <w:r w:rsidRPr="006708A1">
        <w:rPr>
          <w:rFonts w:cs="Calibri"/>
          <w:color w:val="000000"/>
          <w:lang w:eastAsia="zh-CN"/>
        </w:rPr>
        <w:t xml:space="preserve">załączając odpowiedni druk ZUS do wniosku CEIDG-1 - więcej informacji na stronie ZUS </w:t>
      </w:r>
      <w:r w:rsidR="00A76F51">
        <w:rPr>
          <w:rFonts w:cs="Calibri"/>
          <w:color w:val="000000"/>
          <w:lang w:eastAsia="zh-CN"/>
        </w:rPr>
        <w:br/>
      </w:r>
      <w:bookmarkStart w:id="0" w:name="_GoBack"/>
      <w:bookmarkEnd w:id="0"/>
      <w:r w:rsidRPr="006708A1">
        <w:rPr>
          <w:rFonts w:cs="Calibri"/>
          <w:color w:val="000000"/>
          <w:lang w:eastAsia="zh-CN"/>
        </w:rPr>
        <w:t>i infolinii ZUS</w:t>
      </w:r>
      <w:r w:rsidR="00F6299E" w:rsidRPr="006708A1">
        <w:rPr>
          <w:rFonts w:cs="Calibri"/>
          <w:color w:val="000000"/>
          <w:lang w:eastAsia="zh-CN"/>
        </w:rPr>
        <w:t xml:space="preserve"> oraz biznes.gov.pl).</w:t>
      </w:r>
    </w:p>
    <w:p w:rsidR="00BF63DD" w:rsidRPr="006708A1" w:rsidRDefault="00BF63DD" w:rsidP="006708A1">
      <w:pPr>
        <w:jc w:val="both"/>
        <w:rPr>
          <w:rFonts w:cs="Calibri"/>
          <w:color w:val="393939"/>
          <w:sz w:val="18"/>
          <w:szCs w:val="18"/>
        </w:rPr>
      </w:pPr>
    </w:p>
    <w:p w:rsidR="00BF63DD" w:rsidRDefault="00BF63DD" w:rsidP="006708A1">
      <w:pPr>
        <w:jc w:val="both"/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36413B" w:rsidRPr="00266AA8" w:rsidTr="001421FA">
        <w:trPr>
          <w:trHeight w:val="1144"/>
        </w:trPr>
        <w:tc>
          <w:tcPr>
            <w:tcW w:w="1809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 w:rsidRPr="00266AA8"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 w:rsidRPr="00266AA8"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i/>
                <w:sz w:val="30"/>
                <w:szCs w:val="30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  <w:r w:rsidRPr="00266AA8"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36413B" w:rsidRPr="00266AA8" w:rsidRDefault="0036413B" w:rsidP="001421FA">
            <w:pPr>
              <w:spacing w:line="240" w:lineRule="auto"/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BF63DD" w:rsidRDefault="00BF63DD" w:rsidP="006731BE">
      <w:pPr>
        <w:rPr>
          <w:rFonts w:ascii="Roboto" w:hAnsi="Roboto" w:cs="Arial"/>
          <w:color w:val="393939"/>
          <w:sz w:val="18"/>
          <w:szCs w:val="18"/>
        </w:rPr>
      </w:pPr>
    </w:p>
    <w:p w:rsidR="009B2FE7" w:rsidRPr="00716616" w:rsidRDefault="009B2FE7" w:rsidP="006731BE">
      <w:pPr>
        <w:rPr>
          <w:rFonts w:ascii="Roboto" w:hAnsi="Roboto" w:cs="Arial"/>
          <w:color w:val="444444"/>
          <w:sz w:val="18"/>
          <w:szCs w:val="18"/>
        </w:rPr>
      </w:pPr>
    </w:p>
    <w:sectPr w:rsidR="009B2FE7" w:rsidRPr="00716616" w:rsidSect="00A76F5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371BCA"/>
    <w:multiLevelType w:val="hybridMultilevel"/>
    <w:tmpl w:val="ABFA4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72149"/>
    <w:multiLevelType w:val="multilevel"/>
    <w:tmpl w:val="4BC0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6F9506A"/>
    <w:multiLevelType w:val="multilevel"/>
    <w:tmpl w:val="8A2A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9030AD"/>
    <w:multiLevelType w:val="multilevel"/>
    <w:tmpl w:val="52341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C00DF"/>
    <w:multiLevelType w:val="multilevel"/>
    <w:tmpl w:val="4224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E06A6"/>
    <w:multiLevelType w:val="multilevel"/>
    <w:tmpl w:val="7D964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7A7ADA"/>
    <w:multiLevelType w:val="multilevel"/>
    <w:tmpl w:val="AA005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D7FA0"/>
    <w:multiLevelType w:val="hybridMultilevel"/>
    <w:tmpl w:val="EB42D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4008D2"/>
    <w:multiLevelType w:val="hybridMultilevel"/>
    <w:tmpl w:val="35F2F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B12573"/>
    <w:multiLevelType w:val="hybridMultilevel"/>
    <w:tmpl w:val="D3341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D542D"/>
    <w:multiLevelType w:val="multilevel"/>
    <w:tmpl w:val="00B45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CCC1122"/>
    <w:multiLevelType w:val="hybridMultilevel"/>
    <w:tmpl w:val="002E50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384518D"/>
    <w:multiLevelType w:val="hybridMultilevel"/>
    <w:tmpl w:val="A8182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20"/>
  </w:num>
  <w:num w:numId="5">
    <w:abstractNumId w:val="0"/>
  </w:num>
  <w:num w:numId="6">
    <w:abstractNumId w:val="1"/>
  </w:num>
  <w:num w:numId="7">
    <w:abstractNumId w:val="19"/>
  </w:num>
  <w:num w:numId="8">
    <w:abstractNumId w:val="14"/>
  </w:num>
  <w:num w:numId="9">
    <w:abstractNumId w:val="16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5"/>
  </w:num>
  <w:num w:numId="15">
    <w:abstractNumId w:val="13"/>
  </w:num>
  <w:num w:numId="16">
    <w:abstractNumId w:val="18"/>
  </w:num>
  <w:num w:numId="17">
    <w:abstractNumId w:val="17"/>
  </w:num>
  <w:num w:numId="18">
    <w:abstractNumId w:val="12"/>
  </w:num>
  <w:num w:numId="19">
    <w:abstractNumId w:val="4"/>
  </w:num>
  <w:num w:numId="20">
    <w:abstractNumId w:val="9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1193D"/>
    <w:rsid w:val="00025E1D"/>
    <w:rsid w:val="000417D1"/>
    <w:rsid w:val="000456BF"/>
    <w:rsid w:val="00046E1E"/>
    <w:rsid w:val="00077F41"/>
    <w:rsid w:val="00084B23"/>
    <w:rsid w:val="000857A8"/>
    <w:rsid w:val="000915C6"/>
    <w:rsid w:val="000A0726"/>
    <w:rsid w:val="000A53C8"/>
    <w:rsid w:val="000B3F86"/>
    <w:rsid w:val="000B6A76"/>
    <w:rsid w:val="000E27F4"/>
    <w:rsid w:val="000F1D76"/>
    <w:rsid w:val="000F5647"/>
    <w:rsid w:val="001049C5"/>
    <w:rsid w:val="00111147"/>
    <w:rsid w:val="00115411"/>
    <w:rsid w:val="00115CAB"/>
    <w:rsid w:val="00126580"/>
    <w:rsid w:val="00132250"/>
    <w:rsid w:val="0013723A"/>
    <w:rsid w:val="001559A8"/>
    <w:rsid w:val="001626D2"/>
    <w:rsid w:val="001768CE"/>
    <w:rsid w:val="00182CC5"/>
    <w:rsid w:val="00185BF4"/>
    <w:rsid w:val="001B39F1"/>
    <w:rsid w:val="001D59D3"/>
    <w:rsid w:val="002A0962"/>
    <w:rsid w:val="002C616B"/>
    <w:rsid w:val="002F100B"/>
    <w:rsid w:val="00323CCA"/>
    <w:rsid w:val="0033318B"/>
    <w:rsid w:val="00341848"/>
    <w:rsid w:val="00350BB6"/>
    <w:rsid w:val="00361CBF"/>
    <w:rsid w:val="0036413B"/>
    <w:rsid w:val="00375A50"/>
    <w:rsid w:val="00376B1A"/>
    <w:rsid w:val="003A7386"/>
    <w:rsid w:val="003F4542"/>
    <w:rsid w:val="00403418"/>
    <w:rsid w:val="00404288"/>
    <w:rsid w:val="0045368D"/>
    <w:rsid w:val="00467CFC"/>
    <w:rsid w:val="00477744"/>
    <w:rsid w:val="004853D9"/>
    <w:rsid w:val="004869D5"/>
    <w:rsid w:val="004A6E35"/>
    <w:rsid w:val="004B6571"/>
    <w:rsid w:val="00520647"/>
    <w:rsid w:val="00526271"/>
    <w:rsid w:val="00536D24"/>
    <w:rsid w:val="00545B27"/>
    <w:rsid w:val="00557874"/>
    <w:rsid w:val="005777E9"/>
    <w:rsid w:val="00577FB4"/>
    <w:rsid w:val="005A27D8"/>
    <w:rsid w:val="005B5830"/>
    <w:rsid w:val="0060201F"/>
    <w:rsid w:val="00651D24"/>
    <w:rsid w:val="006708A1"/>
    <w:rsid w:val="00672DA5"/>
    <w:rsid w:val="006731BE"/>
    <w:rsid w:val="006A2A8A"/>
    <w:rsid w:val="006A4A36"/>
    <w:rsid w:val="006A6094"/>
    <w:rsid w:val="006B2636"/>
    <w:rsid w:val="006D194A"/>
    <w:rsid w:val="006D4DA8"/>
    <w:rsid w:val="006E32A9"/>
    <w:rsid w:val="007017B1"/>
    <w:rsid w:val="00703723"/>
    <w:rsid w:val="00716616"/>
    <w:rsid w:val="0071674E"/>
    <w:rsid w:val="00726DFC"/>
    <w:rsid w:val="00732BC8"/>
    <w:rsid w:val="00752882"/>
    <w:rsid w:val="00761891"/>
    <w:rsid w:val="00791D8B"/>
    <w:rsid w:val="007A19E6"/>
    <w:rsid w:val="008034DD"/>
    <w:rsid w:val="0081040D"/>
    <w:rsid w:val="00836867"/>
    <w:rsid w:val="00836BFC"/>
    <w:rsid w:val="00897380"/>
    <w:rsid w:val="008B2545"/>
    <w:rsid w:val="008C4080"/>
    <w:rsid w:val="008D0124"/>
    <w:rsid w:val="008D2CAD"/>
    <w:rsid w:val="008E4C90"/>
    <w:rsid w:val="009130DF"/>
    <w:rsid w:val="0091379B"/>
    <w:rsid w:val="00915D3F"/>
    <w:rsid w:val="00985E90"/>
    <w:rsid w:val="00986BE0"/>
    <w:rsid w:val="00992688"/>
    <w:rsid w:val="00997583"/>
    <w:rsid w:val="009A7342"/>
    <w:rsid w:val="009B2FE7"/>
    <w:rsid w:val="009B3D06"/>
    <w:rsid w:val="009C177D"/>
    <w:rsid w:val="009C2A50"/>
    <w:rsid w:val="009D2CB8"/>
    <w:rsid w:val="009D4125"/>
    <w:rsid w:val="00A0174C"/>
    <w:rsid w:val="00A022F6"/>
    <w:rsid w:val="00A063C1"/>
    <w:rsid w:val="00A23C27"/>
    <w:rsid w:val="00A62375"/>
    <w:rsid w:val="00A6506C"/>
    <w:rsid w:val="00A722D4"/>
    <w:rsid w:val="00A76F51"/>
    <w:rsid w:val="00A94007"/>
    <w:rsid w:val="00A965FC"/>
    <w:rsid w:val="00A97DCA"/>
    <w:rsid w:val="00AD1DBD"/>
    <w:rsid w:val="00AD3EC7"/>
    <w:rsid w:val="00AE0465"/>
    <w:rsid w:val="00B014D8"/>
    <w:rsid w:val="00B137D8"/>
    <w:rsid w:val="00B56DB1"/>
    <w:rsid w:val="00B739B2"/>
    <w:rsid w:val="00B85C64"/>
    <w:rsid w:val="00B925B7"/>
    <w:rsid w:val="00B963DC"/>
    <w:rsid w:val="00B965FC"/>
    <w:rsid w:val="00BA6C4B"/>
    <w:rsid w:val="00BB0F71"/>
    <w:rsid w:val="00BB2C57"/>
    <w:rsid w:val="00BC20A4"/>
    <w:rsid w:val="00BC29C9"/>
    <w:rsid w:val="00BC4B72"/>
    <w:rsid w:val="00BD4241"/>
    <w:rsid w:val="00BE56C1"/>
    <w:rsid w:val="00BF63DD"/>
    <w:rsid w:val="00BF7EF3"/>
    <w:rsid w:val="00C05041"/>
    <w:rsid w:val="00C1629D"/>
    <w:rsid w:val="00C3731D"/>
    <w:rsid w:val="00C37CE2"/>
    <w:rsid w:val="00C532A4"/>
    <w:rsid w:val="00C577C9"/>
    <w:rsid w:val="00C93910"/>
    <w:rsid w:val="00C958E4"/>
    <w:rsid w:val="00CA60C0"/>
    <w:rsid w:val="00CB0F1B"/>
    <w:rsid w:val="00CB338D"/>
    <w:rsid w:val="00CC3911"/>
    <w:rsid w:val="00CE58E4"/>
    <w:rsid w:val="00D017E9"/>
    <w:rsid w:val="00D11144"/>
    <w:rsid w:val="00D5537A"/>
    <w:rsid w:val="00D6091A"/>
    <w:rsid w:val="00D65E95"/>
    <w:rsid w:val="00D80669"/>
    <w:rsid w:val="00D9041C"/>
    <w:rsid w:val="00DA7317"/>
    <w:rsid w:val="00DD2668"/>
    <w:rsid w:val="00DF22F0"/>
    <w:rsid w:val="00E02966"/>
    <w:rsid w:val="00E03599"/>
    <w:rsid w:val="00E278C0"/>
    <w:rsid w:val="00E43B41"/>
    <w:rsid w:val="00E62561"/>
    <w:rsid w:val="00E81B06"/>
    <w:rsid w:val="00EC3058"/>
    <w:rsid w:val="00EC5219"/>
    <w:rsid w:val="00EE04AC"/>
    <w:rsid w:val="00EF525D"/>
    <w:rsid w:val="00F21EF7"/>
    <w:rsid w:val="00F236C4"/>
    <w:rsid w:val="00F54A8F"/>
    <w:rsid w:val="00F56321"/>
    <w:rsid w:val="00F6299E"/>
    <w:rsid w:val="00F7245C"/>
    <w:rsid w:val="00F7291D"/>
    <w:rsid w:val="00F83FD2"/>
    <w:rsid w:val="00F94EE1"/>
    <w:rsid w:val="00FA4EEC"/>
    <w:rsid w:val="00FC46DE"/>
    <w:rsid w:val="00FD37CA"/>
    <w:rsid w:val="00FD705E"/>
    <w:rsid w:val="00F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2F4CF-3BD7-4E25-BE5F-8AF70752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39B2"/>
    <w:pPr>
      <w:spacing w:after="0" w:line="30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B7"/>
    <w:pPr>
      <w:keepNext/>
      <w:keepLines/>
      <w:suppressAutoHyphens/>
      <w:spacing w:before="120" w:after="120" w:line="269" w:lineRule="auto"/>
      <w:jc w:val="center"/>
      <w:outlineLvl w:val="0"/>
    </w:pPr>
    <w:rPr>
      <w:rFonts w:eastAsiaTheme="majorEastAsia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25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C2A50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46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6DE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A94007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925B7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B925B7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B925B7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25B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C4B7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6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0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4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9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8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2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7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2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znes.gov.pl/pl/portal/031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znes.gov.pl/pl/portal/0315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znes.gov.pl/ceid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biznes.gov.pl/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znes.gov.pl/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8</cp:revision>
  <cp:lastPrinted>2021-12-13T09:55:00Z</cp:lastPrinted>
  <dcterms:created xsi:type="dcterms:W3CDTF">2025-03-04T13:21:00Z</dcterms:created>
  <dcterms:modified xsi:type="dcterms:W3CDTF">2025-04-24T06:59:00Z</dcterms:modified>
</cp:coreProperties>
</file>