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99E4" w14:textId="61E6D4EF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F64B5B">
        <w:rPr>
          <w:rFonts w:ascii="Arial" w:hAnsi="Arial" w:cs="Arial"/>
        </w:rPr>
        <w:t>9</w:t>
      </w:r>
      <w:r w:rsidR="00BA693F">
        <w:rPr>
          <w:rFonts w:ascii="Arial" w:hAnsi="Arial" w:cs="Arial"/>
        </w:rPr>
        <w:t>9</w:t>
      </w:r>
      <w:r w:rsidR="007E2322">
        <w:rPr>
          <w:rFonts w:ascii="Arial" w:hAnsi="Arial" w:cs="Arial"/>
        </w:rPr>
        <w:t>.2025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2CC47F6B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F64B5B">
        <w:rPr>
          <w:rFonts w:ascii="Arial" w:hAnsi="Arial" w:cs="Arial"/>
          <w:b/>
          <w:sz w:val="28"/>
          <w:szCs w:val="28"/>
        </w:rPr>
        <w:t>9</w:t>
      </w:r>
      <w:r w:rsidR="00BA693F">
        <w:rPr>
          <w:rFonts w:ascii="Arial" w:hAnsi="Arial" w:cs="Arial"/>
          <w:b/>
          <w:sz w:val="28"/>
          <w:szCs w:val="28"/>
        </w:rPr>
        <w:t>9</w:t>
      </w:r>
      <w:r w:rsidR="007E2322">
        <w:rPr>
          <w:rFonts w:ascii="Arial" w:hAnsi="Arial" w:cs="Arial"/>
          <w:b/>
          <w:sz w:val="28"/>
          <w:szCs w:val="28"/>
        </w:rPr>
        <w:t>/2025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6FFEAE25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BA693F">
        <w:rPr>
          <w:rFonts w:ascii="Arial" w:hAnsi="Arial" w:cs="Arial"/>
          <w:sz w:val="24"/>
        </w:rPr>
        <w:t>16 maja</w:t>
      </w:r>
      <w:r w:rsidR="007E2322">
        <w:rPr>
          <w:rFonts w:ascii="Arial" w:hAnsi="Arial" w:cs="Arial"/>
          <w:sz w:val="24"/>
        </w:rPr>
        <w:t xml:space="preserve"> 2025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5F400023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7E2322">
        <w:rPr>
          <w:rFonts w:ascii="Arial" w:hAnsi="Arial" w:cs="Arial"/>
          <w:b/>
          <w:bCs/>
        </w:rPr>
        <w:t>5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BA693F" w:rsidRDefault="00E51B9B" w:rsidP="00BA693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F749837" w14:textId="2FED8014" w:rsidR="00BA693F" w:rsidRPr="00BA693F" w:rsidRDefault="00BA693F" w:rsidP="00BA693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1572, poz. 1907, poz. 1940), art. 257 ustawy z dnia 27 sierpnia 2009 roku o finansach publicznych (t.j. Dz.U. z 2024 r. poz. 1530, poz. 1572, poz. 1717, poz. 1756, poz. 1907; z 2025 r. poz. 39), § 18 i § 19 Uchwały Nr XIV/110/2024 Rady Miejskiej w Sulejowie z dnia 17 grudnia 2024 roku w sprawie uchwalenia budżetu gminy Sulejów na 2025 rok, zarządzam co następuje:</w:t>
      </w:r>
    </w:p>
    <w:p w14:paraId="57004541" w14:textId="77777777" w:rsidR="00BA693F" w:rsidRPr="00BA693F" w:rsidRDefault="00BA693F" w:rsidP="00BA693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406DAF32" w14:textId="5A793F3B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BA693F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4AE6F02C" w14:textId="77777777" w:rsidR="00BA693F" w:rsidRPr="00BA693F" w:rsidRDefault="00BA693F" w:rsidP="00BA693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bookmarkStart w:id="2" w:name="_Hlk151365113"/>
      <w:r w:rsidRPr="00BA693F">
        <w:rPr>
          <w:rFonts w:ascii="Arial" w:hAnsi="Arial" w:cs="Arial"/>
          <w:bCs/>
          <w:sz w:val="24"/>
          <w:szCs w:val="24"/>
        </w:rPr>
        <w:t>zwiększenia</w:t>
      </w:r>
      <w:bookmarkEnd w:id="2"/>
      <w:r w:rsidRPr="00BA693F">
        <w:rPr>
          <w:rFonts w:ascii="Arial" w:hAnsi="Arial" w:cs="Arial"/>
          <w:bCs/>
          <w:sz w:val="24"/>
          <w:szCs w:val="24"/>
        </w:rPr>
        <w:t xml:space="preserve"> planu dochodów budżetowych, zgodnie z tabelą nr 1;</w:t>
      </w:r>
    </w:p>
    <w:p w14:paraId="1898AE1D" w14:textId="77777777" w:rsidR="00BA693F" w:rsidRPr="00BA693F" w:rsidRDefault="00BA693F" w:rsidP="00BA693F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BA693F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345C581E" w14:textId="14C7FC9E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Wprowadza się zmiany w planie wydatków na zadania inwestycyjne, zgodnie z tabelą nr 3.</w:t>
      </w:r>
    </w:p>
    <w:p w14:paraId="55AD389C" w14:textId="0BD11514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71619DF9" w14:textId="77777777" w:rsidR="00BA693F" w:rsidRPr="00BA693F" w:rsidRDefault="00BA693F" w:rsidP="00BA693F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BA693F">
        <w:rPr>
          <w:rFonts w:ascii="Arial" w:hAnsi="Arial" w:cs="Arial"/>
          <w:bCs/>
          <w:sz w:val="24"/>
          <w:szCs w:val="24"/>
        </w:rPr>
        <w:t>zwiększenia planu dochodów budżetowych, zgodnie z tabelą nr 4;</w:t>
      </w:r>
    </w:p>
    <w:p w14:paraId="48F6497A" w14:textId="77777777" w:rsidR="00BA693F" w:rsidRPr="00BA693F" w:rsidRDefault="00BA693F" w:rsidP="00BA693F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BA693F">
        <w:rPr>
          <w:rFonts w:ascii="Arial" w:hAnsi="Arial" w:cs="Arial"/>
          <w:bCs/>
          <w:sz w:val="24"/>
          <w:szCs w:val="24"/>
        </w:rPr>
        <w:t>zwiększenia planu wydatków budżetowych, zgodnie z tabelą nr 5.</w:t>
      </w:r>
    </w:p>
    <w:p w14:paraId="2B6D9614" w14:textId="74992C0A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26233F0E" w14:textId="418878AD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2.</w:t>
      </w:r>
    </w:p>
    <w:p w14:paraId="3136C1FF" w14:textId="4A12C782" w:rsidR="00BA693F" w:rsidRPr="00BA693F" w:rsidRDefault="00BA693F" w:rsidP="00BA693F">
      <w:pPr>
        <w:pStyle w:val="Tekstpodstawowywcity3"/>
        <w:tabs>
          <w:tab w:val="left" w:pos="709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Ustala się źródła finansowania wydatków majątkowych, zgodnie z załącznikiem nr 3.</w:t>
      </w:r>
    </w:p>
    <w:p w14:paraId="1CBD192C" w14:textId="45BFCFA2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Zmniejsza się plan rezerwy ogólnej o kwotę 40.000,00 zł. Plan po zmianach wynosi 814.087,07 zł.</w:t>
      </w:r>
    </w:p>
    <w:p w14:paraId="1D7B760B" w14:textId="580D93CD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Plan budżetu gminy Sulejów po zmianach wynosi:</w:t>
      </w:r>
    </w:p>
    <w:p w14:paraId="246C3B4C" w14:textId="77777777" w:rsidR="00BA693F" w:rsidRPr="00BA693F" w:rsidRDefault="00BA693F" w:rsidP="00BA693F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BA693F">
        <w:rPr>
          <w:rFonts w:ascii="Arial" w:hAnsi="Arial" w:cs="Arial"/>
          <w:bCs/>
          <w:sz w:val="24"/>
          <w:szCs w:val="24"/>
        </w:rPr>
        <w:t>dochody budżetowe: 125.348.080,59 zł, w tym:</w:t>
      </w:r>
    </w:p>
    <w:p w14:paraId="672B8808" w14:textId="77777777" w:rsidR="00BA693F" w:rsidRPr="00BA693F" w:rsidRDefault="00BA693F" w:rsidP="00BA693F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sz w:val="24"/>
          <w:szCs w:val="24"/>
        </w:rPr>
        <w:t>dochody bieżące: 102.413.592,00 zł;</w:t>
      </w:r>
    </w:p>
    <w:p w14:paraId="0C0E884E" w14:textId="77777777" w:rsidR="00BA693F" w:rsidRPr="00BA693F" w:rsidRDefault="00BA693F" w:rsidP="00BA693F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sz w:val="24"/>
          <w:szCs w:val="24"/>
        </w:rPr>
        <w:t>dochody majątkowe: 22.934.488,59 zł;</w:t>
      </w:r>
    </w:p>
    <w:p w14:paraId="248FD34E" w14:textId="77777777" w:rsidR="00BA693F" w:rsidRPr="00BA693F" w:rsidRDefault="00BA693F" w:rsidP="00BA693F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BA693F">
        <w:rPr>
          <w:rFonts w:ascii="Arial" w:hAnsi="Arial" w:cs="Arial"/>
          <w:bCs/>
          <w:sz w:val="24"/>
          <w:szCs w:val="24"/>
        </w:rPr>
        <w:t>wydatki budżetowe: 135.673.334,82 zł, w tym:</w:t>
      </w:r>
    </w:p>
    <w:p w14:paraId="3CAA2F4D" w14:textId="77777777" w:rsidR="00BA693F" w:rsidRPr="00BA693F" w:rsidRDefault="00BA693F" w:rsidP="00BA693F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sz w:val="24"/>
          <w:szCs w:val="24"/>
        </w:rPr>
        <w:t>wydatki bieżące: 97.606.919,32 zł;</w:t>
      </w:r>
    </w:p>
    <w:p w14:paraId="67E58040" w14:textId="77777777" w:rsidR="00BA693F" w:rsidRPr="00BA693F" w:rsidRDefault="00BA693F" w:rsidP="00BA693F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sz w:val="24"/>
          <w:szCs w:val="24"/>
        </w:rPr>
        <w:t>wydatki majątkowe: 38.066.415,50 zł.</w:t>
      </w:r>
    </w:p>
    <w:p w14:paraId="6A760AF0" w14:textId="0EE8921F" w:rsidR="00BA693F" w:rsidRPr="00BA693F" w:rsidRDefault="00BA693F" w:rsidP="00BA693F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BA693F">
        <w:rPr>
          <w:rFonts w:ascii="Arial" w:hAnsi="Arial" w:cs="Arial"/>
          <w:b/>
          <w:bCs/>
          <w:sz w:val="24"/>
          <w:szCs w:val="24"/>
        </w:rPr>
        <w:t>§ 9.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93F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744A9E3A" w14:textId="77777777" w:rsidR="00BA693F" w:rsidRPr="00BA693F" w:rsidRDefault="00BA693F" w:rsidP="00BA693F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3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3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C2A"/>
    <w:multiLevelType w:val="hybridMultilevel"/>
    <w:tmpl w:val="007E1EB8"/>
    <w:lvl w:ilvl="0" w:tplc="58F87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215BC"/>
    <w:multiLevelType w:val="hybridMultilevel"/>
    <w:tmpl w:val="0706D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23D35"/>
    <w:multiLevelType w:val="hybridMultilevel"/>
    <w:tmpl w:val="B30C680C"/>
    <w:lvl w:ilvl="0" w:tplc="9F3C6D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8469203">
    <w:abstractNumId w:val="12"/>
  </w:num>
  <w:num w:numId="2" w16cid:durableId="553930805">
    <w:abstractNumId w:val="16"/>
  </w:num>
  <w:num w:numId="3" w16cid:durableId="745499385">
    <w:abstractNumId w:val="5"/>
  </w:num>
  <w:num w:numId="4" w16cid:durableId="375811739">
    <w:abstractNumId w:val="9"/>
  </w:num>
  <w:num w:numId="5" w16cid:durableId="1598900951">
    <w:abstractNumId w:val="2"/>
  </w:num>
  <w:num w:numId="6" w16cid:durableId="1868910664">
    <w:abstractNumId w:val="14"/>
  </w:num>
  <w:num w:numId="7" w16cid:durableId="1504393018">
    <w:abstractNumId w:val="10"/>
  </w:num>
  <w:num w:numId="8" w16cid:durableId="1073741866">
    <w:abstractNumId w:val="6"/>
  </w:num>
  <w:num w:numId="9" w16cid:durableId="1476946718">
    <w:abstractNumId w:val="8"/>
  </w:num>
  <w:num w:numId="10" w16cid:durableId="984774539">
    <w:abstractNumId w:val="3"/>
  </w:num>
  <w:num w:numId="11" w16cid:durableId="136147807">
    <w:abstractNumId w:val="7"/>
  </w:num>
  <w:num w:numId="12" w16cid:durableId="849444096">
    <w:abstractNumId w:val="11"/>
  </w:num>
  <w:num w:numId="13" w16cid:durableId="1977907599">
    <w:abstractNumId w:val="13"/>
  </w:num>
  <w:num w:numId="14" w16cid:durableId="230580194">
    <w:abstractNumId w:val="4"/>
  </w:num>
  <w:num w:numId="15" w16cid:durableId="1463494813">
    <w:abstractNumId w:val="15"/>
  </w:num>
  <w:num w:numId="16" w16cid:durableId="1861820388">
    <w:abstractNumId w:val="0"/>
  </w:num>
  <w:num w:numId="17" w16cid:durableId="241843290">
    <w:abstractNumId w:val="1"/>
  </w:num>
  <w:num w:numId="18" w16cid:durableId="2094277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455F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1D1C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8447F"/>
    <w:rsid w:val="00397D51"/>
    <w:rsid w:val="003A1C4F"/>
    <w:rsid w:val="003A3E22"/>
    <w:rsid w:val="003A3F63"/>
    <w:rsid w:val="003A52C1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6D98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A3F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46F81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4241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2322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2FB1"/>
    <w:rsid w:val="00903C12"/>
    <w:rsid w:val="00905BB4"/>
    <w:rsid w:val="00907AC0"/>
    <w:rsid w:val="00910661"/>
    <w:rsid w:val="00922E11"/>
    <w:rsid w:val="009242A9"/>
    <w:rsid w:val="00924BF0"/>
    <w:rsid w:val="00926CB3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2C7F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0AB3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A693F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3B5E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1C61"/>
    <w:rsid w:val="00DD4B37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0443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1C27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4B5B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75</cp:revision>
  <cp:lastPrinted>2023-02-02T06:26:00Z</cp:lastPrinted>
  <dcterms:created xsi:type="dcterms:W3CDTF">2023-02-02T08:06:00Z</dcterms:created>
  <dcterms:modified xsi:type="dcterms:W3CDTF">2025-05-19T09:22:00Z</dcterms:modified>
</cp:coreProperties>
</file>