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9A9BFC" w14:textId="77777777" w:rsidR="00F06E02" w:rsidRPr="009C02AA" w:rsidRDefault="009D2FAC" w:rsidP="009C02AA">
      <w:pPr>
        <w:pStyle w:val="Nagwek1"/>
      </w:pPr>
      <w:r w:rsidRPr="009C02AA">
        <w:t>K</w:t>
      </w:r>
      <w:r w:rsidR="00F06E02" w:rsidRPr="009C02AA">
        <w:t>ARTA INFORMACYJNA</w:t>
      </w:r>
    </w:p>
    <w:p w14:paraId="2F5F0BA2" w14:textId="77777777" w:rsidR="00F06E02" w:rsidRPr="009B4C9B" w:rsidRDefault="00871FC5" w:rsidP="009C02AA">
      <w:pPr>
        <w:pStyle w:val="Nagwek1"/>
      </w:pPr>
      <w:r w:rsidRPr="009B4C9B">
        <w:t>Zanim wypełnisz wniosek przeczytaj</w:t>
      </w:r>
    </w:p>
    <w:tbl>
      <w:tblPr>
        <w:tblW w:w="9134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22FD2EBB" w14:textId="77777777" w:rsidTr="00D95DCA">
        <w:trPr>
          <w:trHeight w:val="1266"/>
          <w:jc w:val="center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E0DB5" w14:textId="77777777" w:rsidR="006A4D8C" w:rsidRDefault="00995599" w:rsidP="00717FAA">
            <w:pPr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3B4E944A" wp14:editId="509BB6D2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0970BA04" w14:textId="77777777" w:rsidR="006A4D8C" w:rsidRDefault="006A4D8C" w:rsidP="008B67AA">
            <w:pPr>
              <w:rPr>
                <w:rFonts w:eastAsia="Calibri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CD63D" w14:textId="5E427BC5" w:rsidR="006A4D8C" w:rsidRDefault="006A4D8C" w:rsidP="003768A4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717FAA"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 w:rsidR="00717FAA"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3768A4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 w:rsidR="00717FAA">
              <w:rPr>
                <w:rFonts w:eastAsia="Calibri"/>
              </w:rPr>
              <w:t>7</w:t>
            </w:r>
            <w:r w:rsidR="003768A4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B122" w14:textId="76B629FC" w:rsidR="006A4D8C" w:rsidRPr="00442160" w:rsidRDefault="003768A4" w:rsidP="008707DA">
            <w:pPr>
              <w:jc w:val="center"/>
              <w:rPr>
                <w:rFonts w:eastAsia="Calibri"/>
                <w:color w:val="FF0000"/>
              </w:rPr>
            </w:pPr>
            <w:r w:rsidRPr="003768A4">
              <w:rPr>
                <w:rFonts w:eastAsia="Calibri"/>
                <w:sz w:val="20"/>
                <w:szCs w:val="20"/>
              </w:rPr>
              <w:t>Symbol procedury</w:t>
            </w:r>
            <w:r w:rsidR="009F2B3F">
              <w:rPr>
                <w:rFonts w:eastAsia="Calibri"/>
              </w:rPr>
              <w:t xml:space="preserve"> </w:t>
            </w:r>
            <w:r w:rsidR="00717FAA">
              <w:rPr>
                <w:rFonts w:eastAsia="Calibri"/>
              </w:rPr>
              <w:t>USC</w:t>
            </w:r>
            <w:r w:rsidR="008F3A89" w:rsidRPr="00442160">
              <w:rPr>
                <w:rFonts w:eastAsia="Calibri"/>
              </w:rPr>
              <w:t>.</w:t>
            </w:r>
            <w:r w:rsidR="00D95DCA">
              <w:rPr>
                <w:rFonts w:eastAsia="Calibri"/>
              </w:rPr>
              <w:t>III</w:t>
            </w:r>
            <w:r w:rsidR="008F3A89" w:rsidRPr="00442160">
              <w:rPr>
                <w:rFonts w:eastAsia="Calibri"/>
              </w:rPr>
              <w:t>.</w:t>
            </w:r>
            <w:r w:rsidR="00442160" w:rsidRPr="00442160">
              <w:rPr>
                <w:rFonts w:eastAsia="Calibri"/>
              </w:rPr>
              <w:t>2</w:t>
            </w:r>
            <w:r w:rsidR="00302367">
              <w:rPr>
                <w:rFonts w:eastAsia="Calibri"/>
              </w:rPr>
              <w:t>5</w:t>
            </w:r>
          </w:p>
          <w:p w14:paraId="073F506E" w14:textId="77777777" w:rsidR="006A4D8C" w:rsidRPr="00442160" w:rsidRDefault="006A4D8C" w:rsidP="008707DA">
            <w:pPr>
              <w:jc w:val="center"/>
              <w:rPr>
                <w:rFonts w:eastAsia="Calibri"/>
              </w:rPr>
            </w:pPr>
          </w:p>
        </w:tc>
      </w:tr>
    </w:tbl>
    <w:p w14:paraId="65F67A32" w14:textId="77777777" w:rsidR="00D95DCA" w:rsidRDefault="00D95DCA" w:rsidP="00D95DCA">
      <w:pPr>
        <w:pStyle w:val="Nagwek1"/>
        <w:ind w:left="567" w:right="425"/>
      </w:pPr>
      <w:r w:rsidRPr="00D95DCA">
        <w:t>REJESTRACJA ZGONÓW</w:t>
      </w:r>
    </w:p>
    <w:p w14:paraId="3BBACE32" w14:textId="77777777" w:rsidR="00D95DCA" w:rsidRPr="00D95DCA" w:rsidRDefault="00D95DCA" w:rsidP="00C1109E">
      <w:pPr>
        <w:spacing w:line="0" w:lineRule="atLeast"/>
        <w:ind w:left="567" w:right="425"/>
      </w:pPr>
      <w:r w:rsidRPr="00D95DCA">
        <w:t>PODSTAWA PRAWNA</w:t>
      </w:r>
    </w:p>
    <w:p w14:paraId="08851B93" w14:textId="582A55A5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242"/>
        </w:tabs>
        <w:suppressAutoHyphens w:val="0"/>
        <w:spacing w:before="0" w:after="0" w:line="215" w:lineRule="auto"/>
        <w:ind w:left="567" w:right="425" w:firstLine="0"/>
      </w:pPr>
      <w:r w:rsidRPr="00D95DCA">
        <w:t>Art. 13, 16-17, 22-23, 47, 92-95 ustawy z dnia 28 listopada 2014</w:t>
      </w:r>
      <w:r w:rsidR="003C6F5B">
        <w:t xml:space="preserve"> </w:t>
      </w:r>
      <w:r w:rsidRPr="00D95DCA">
        <w:t>r</w:t>
      </w:r>
      <w:r w:rsidR="003C6F5B">
        <w:t>.</w:t>
      </w:r>
      <w:r w:rsidRPr="00D95DCA">
        <w:t xml:space="preserve"> Prawo o aktach stanu cywilnego (Dz. U. z 20</w:t>
      </w:r>
      <w:r w:rsidR="0037417A">
        <w:t xml:space="preserve">25 </w:t>
      </w:r>
      <w:r w:rsidRPr="00D95DCA">
        <w:t>r. poz.</w:t>
      </w:r>
      <w:r w:rsidR="00AC76FF">
        <w:t xml:space="preserve"> </w:t>
      </w:r>
      <w:r w:rsidR="0037417A">
        <w:t>594 t.j.</w:t>
      </w:r>
      <w:r w:rsidRPr="00D95DCA">
        <w:t>)</w:t>
      </w:r>
    </w:p>
    <w:p w14:paraId="757F8DD9" w14:textId="6B246E8F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242"/>
        </w:tabs>
        <w:suppressAutoHyphens w:val="0"/>
        <w:spacing w:before="0" w:after="0" w:line="239" w:lineRule="auto"/>
        <w:ind w:left="567" w:right="425" w:firstLine="0"/>
      </w:pPr>
      <w:r w:rsidRPr="00D95DCA">
        <w:t>Rozporządzenie Ministra Spraw Wewnętrznych z dnia 29 stycznia 2015</w:t>
      </w:r>
      <w:r w:rsidR="003C6F5B">
        <w:t xml:space="preserve"> </w:t>
      </w:r>
      <w:r w:rsidRPr="00D95DCA">
        <w:t>r. w sprawie wzoru dowodu osobistego oraz sposobu i trybu postępowania w sprawach wydawania dowodów osobistych, ich utraty, uszkodzenia, unieważnienia</w:t>
      </w:r>
      <w:r>
        <w:t xml:space="preserve"> </w:t>
      </w:r>
      <w:r w:rsidRPr="00D95DCA">
        <w:t>i zwrotu (Dz.U. z 20</w:t>
      </w:r>
      <w:r w:rsidR="00AC76FF">
        <w:t xml:space="preserve">23 </w:t>
      </w:r>
      <w:r w:rsidRPr="00D95DCA">
        <w:t>r. poz. 2</w:t>
      </w:r>
      <w:r w:rsidR="003C6F5B">
        <w:t>798</w:t>
      </w:r>
      <w:r w:rsidRPr="00D95DCA">
        <w:t>)</w:t>
      </w:r>
    </w:p>
    <w:p w14:paraId="5835D7D0" w14:textId="6FB2590F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242"/>
        </w:tabs>
        <w:suppressAutoHyphens w:val="0"/>
        <w:spacing w:before="0" w:after="0" w:line="216" w:lineRule="auto"/>
        <w:ind w:left="567" w:right="425" w:firstLine="0"/>
      </w:pPr>
      <w:r w:rsidRPr="00D95DCA">
        <w:t>art. 33, 35, 127 § 1 i 2 oraz art. 129 § 1 i 2 ustawy z dnia 14 czerwca 1960</w:t>
      </w:r>
      <w:r w:rsidR="003C6F5B">
        <w:t xml:space="preserve"> </w:t>
      </w:r>
      <w:r w:rsidRPr="00D95DCA">
        <w:t>r. Kodeks postępowania administracyjnego (tekst jednolity: Dz. U. z 20</w:t>
      </w:r>
      <w:r w:rsidR="00AC76FF">
        <w:t xml:space="preserve">24 </w:t>
      </w:r>
      <w:r w:rsidRPr="00D95DCA">
        <w:t xml:space="preserve">r., poz. </w:t>
      </w:r>
      <w:r w:rsidR="00AC76FF">
        <w:t>572</w:t>
      </w:r>
      <w:r w:rsidRPr="00D95DCA">
        <w:t>).</w:t>
      </w:r>
    </w:p>
    <w:p w14:paraId="24A52F9D" w14:textId="49890FE5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240"/>
        </w:tabs>
        <w:suppressAutoHyphens w:val="0"/>
        <w:spacing w:before="0" w:after="0" w:line="239" w:lineRule="auto"/>
        <w:ind w:left="567" w:right="425" w:firstLine="0"/>
      </w:pPr>
      <w:r w:rsidRPr="00D95DCA">
        <w:t>Ustawa z dnia 16 listopada 2006 r. o opłacie skarbowej (tekst jednolity: Dz. U. z 20</w:t>
      </w:r>
      <w:r w:rsidR="0037417A">
        <w:t xml:space="preserve">23 </w:t>
      </w:r>
      <w:r w:rsidRPr="00D95DCA">
        <w:t>r., poz.</w:t>
      </w:r>
      <w:r w:rsidR="003C6F5B">
        <w:t xml:space="preserve"> </w:t>
      </w:r>
      <w:r w:rsidR="0037417A">
        <w:t>2111</w:t>
      </w:r>
      <w:r w:rsidRPr="00D95DCA">
        <w:t>).</w:t>
      </w:r>
    </w:p>
    <w:p w14:paraId="702066D6" w14:textId="7547F1BE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242"/>
        </w:tabs>
        <w:suppressAutoHyphens w:val="0"/>
        <w:spacing w:before="0" w:after="0" w:line="215" w:lineRule="auto"/>
        <w:ind w:left="567" w:right="425" w:firstLine="0"/>
      </w:pPr>
      <w:r w:rsidRPr="00D95DCA">
        <w:t>Art. 20a ust. 1 albo 2 ustawy z dnia 17 lutego 2005 r. o informatyzacji działalności podmiotów realizujących zadania publiczne (tekst jednolity: Dz. U. z 20</w:t>
      </w:r>
      <w:r w:rsidR="0037417A">
        <w:t>2</w:t>
      </w:r>
      <w:r w:rsidRPr="00D95DCA">
        <w:t xml:space="preserve">4 r. poz. </w:t>
      </w:r>
      <w:r w:rsidR="0037417A">
        <w:t>1557 i 1717</w:t>
      </w:r>
      <w:r w:rsidRPr="00D95DCA">
        <w:t>).</w:t>
      </w:r>
    </w:p>
    <w:p w14:paraId="2616008D" w14:textId="2A338F7F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240"/>
        </w:tabs>
        <w:suppressAutoHyphens w:val="0"/>
        <w:spacing w:before="0" w:after="0" w:line="0" w:lineRule="atLeast"/>
        <w:ind w:left="567" w:right="425" w:firstLine="0"/>
      </w:pPr>
      <w:r w:rsidRPr="00D95DCA">
        <w:t xml:space="preserve">Ustawa z dnia </w:t>
      </w:r>
      <w:r w:rsidR="0037417A">
        <w:t>5</w:t>
      </w:r>
      <w:r w:rsidRPr="00D95DCA">
        <w:t xml:space="preserve"> września 201</w:t>
      </w:r>
      <w:r w:rsidR="0037417A">
        <w:t>6</w:t>
      </w:r>
      <w:r w:rsidR="003C6F5B">
        <w:t xml:space="preserve"> </w:t>
      </w:r>
      <w:r w:rsidRPr="00D95DCA">
        <w:t xml:space="preserve">r. o </w:t>
      </w:r>
      <w:r w:rsidR="0037417A">
        <w:t>usługach zaufania oraz identyfikacji elektronicznej</w:t>
      </w:r>
      <w:r w:rsidRPr="00D95DCA">
        <w:t xml:space="preserve"> (tekst jednolity: Dz. U. z 20</w:t>
      </w:r>
      <w:r w:rsidR="0082248B">
        <w:t>24</w:t>
      </w:r>
      <w:r w:rsidRPr="00D95DCA">
        <w:t xml:space="preserve"> r. poz. </w:t>
      </w:r>
      <w:r w:rsidR="0082248B">
        <w:t>1725</w:t>
      </w:r>
      <w:r w:rsidRPr="00D95DCA">
        <w:t>).</w:t>
      </w:r>
    </w:p>
    <w:p w14:paraId="2517FBB2" w14:textId="12A34A5F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240"/>
        </w:tabs>
        <w:suppressAutoHyphens w:val="0"/>
        <w:spacing w:before="0" w:after="0" w:line="239" w:lineRule="auto"/>
        <w:ind w:left="567" w:right="425" w:firstLine="0"/>
      </w:pPr>
      <w:r w:rsidRPr="00D95DCA">
        <w:t>Art. 10-11 ustawy z dnia 31 stycznia 1959</w:t>
      </w:r>
      <w:r w:rsidR="003C6F5B">
        <w:t xml:space="preserve"> </w:t>
      </w:r>
      <w:r w:rsidRPr="00D95DCA">
        <w:t>r</w:t>
      </w:r>
      <w:r w:rsidR="003C6F5B">
        <w:t>.</w:t>
      </w:r>
      <w:r w:rsidRPr="00D95DCA">
        <w:t xml:space="preserve"> o cmentarzach i chowaniu zmarłych (tekst jednolity: Dz. U. z 20</w:t>
      </w:r>
      <w:r w:rsidR="00AC76FF">
        <w:t>24</w:t>
      </w:r>
      <w:r w:rsidRPr="00D95DCA">
        <w:t xml:space="preserve"> r.</w:t>
      </w:r>
      <w:r w:rsidR="00AC76FF">
        <w:t>,</w:t>
      </w:r>
      <w:r w:rsidRPr="00D95DCA">
        <w:t xml:space="preserve"> poz.</w:t>
      </w:r>
      <w:r w:rsidR="00AC76FF">
        <w:t xml:space="preserve"> 576</w:t>
      </w:r>
      <w:r w:rsidRPr="00D95DCA">
        <w:t>)</w:t>
      </w:r>
    </w:p>
    <w:p w14:paraId="241FA65F" w14:textId="4937941D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38"/>
        </w:numPr>
        <w:tabs>
          <w:tab w:val="left" w:pos="360"/>
        </w:tabs>
        <w:suppressAutoHyphens w:val="0"/>
        <w:spacing w:before="0" w:after="0" w:line="239" w:lineRule="auto"/>
        <w:ind w:left="567" w:right="425" w:firstLine="0"/>
      </w:pPr>
      <w:r w:rsidRPr="00D95DCA">
        <w:t>Art. 38 ustawy z dnia 24 września 2010 r. o ewidencji ludności (Dz. U. z 20</w:t>
      </w:r>
      <w:r w:rsidR="0082248B">
        <w:t>25</w:t>
      </w:r>
      <w:r w:rsidR="003C6F5B">
        <w:t xml:space="preserve"> r.</w:t>
      </w:r>
      <w:r w:rsidR="0082248B">
        <w:t>,</w:t>
      </w:r>
      <w:r w:rsidRPr="00D95DCA">
        <w:t xml:space="preserve"> poz. </w:t>
      </w:r>
      <w:r w:rsidR="0082248B">
        <w:t>274</w:t>
      </w:r>
      <w:r w:rsidRPr="00D95DCA">
        <w:t>.)</w:t>
      </w:r>
    </w:p>
    <w:p w14:paraId="6D3E41A8" w14:textId="37930DCF" w:rsidR="00D95DCA" w:rsidRPr="00D95DCA" w:rsidRDefault="003768A4" w:rsidP="00C1109E">
      <w:pPr>
        <w:pStyle w:val="nagowek2"/>
        <w:ind w:left="567" w:right="425" w:firstLine="0"/>
      </w:pPr>
      <w:r>
        <w:t xml:space="preserve"> </w:t>
      </w:r>
      <w:r w:rsidR="00D95DCA" w:rsidRPr="00D95DCA">
        <w:t>WYMAGANE DOKUMENTY:</w:t>
      </w:r>
    </w:p>
    <w:p w14:paraId="0869BE40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0"/>
        </w:numPr>
        <w:tabs>
          <w:tab w:val="left" w:pos="1418"/>
        </w:tabs>
        <w:suppressAutoHyphens w:val="0"/>
        <w:spacing w:before="0" w:after="0" w:line="239" w:lineRule="auto"/>
        <w:ind w:left="567" w:right="425" w:firstLine="0"/>
      </w:pPr>
      <w:r w:rsidRPr="00D95DCA">
        <w:t>Karta zgonu stwierdzająca zgon wydana przez lekarza.</w:t>
      </w:r>
    </w:p>
    <w:p w14:paraId="5BB4463C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0"/>
        </w:numPr>
        <w:tabs>
          <w:tab w:val="left" w:pos="1418"/>
        </w:tabs>
        <w:suppressAutoHyphens w:val="0"/>
        <w:spacing w:before="0" w:after="0" w:line="239" w:lineRule="auto"/>
        <w:ind w:left="567" w:right="425" w:firstLine="0"/>
      </w:pPr>
      <w:r w:rsidRPr="00D95DCA">
        <w:t>Dowód osobisty osoby zmarłej (paszport w przypadku cudzoziemca).</w:t>
      </w:r>
    </w:p>
    <w:p w14:paraId="2DF75359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0"/>
        </w:numPr>
        <w:tabs>
          <w:tab w:val="left" w:pos="1418"/>
        </w:tabs>
        <w:suppressAutoHyphens w:val="0"/>
        <w:spacing w:before="0" w:after="0" w:line="239" w:lineRule="auto"/>
        <w:ind w:left="567" w:right="425" w:firstLine="0"/>
      </w:pPr>
      <w:r w:rsidRPr="00D95DCA">
        <w:t>Książeczka wojskowa osoby zmarłej.</w:t>
      </w:r>
    </w:p>
    <w:p w14:paraId="04455839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0"/>
        </w:numPr>
        <w:tabs>
          <w:tab w:val="left" w:pos="1418"/>
        </w:tabs>
        <w:suppressAutoHyphens w:val="0"/>
        <w:spacing w:before="0" w:after="0" w:line="239" w:lineRule="auto"/>
        <w:ind w:left="567" w:right="425" w:firstLine="0"/>
      </w:pPr>
      <w:r w:rsidRPr="00D95DCA">
        <w:t>Dokument tożsamości osoby zgłaszającej zgon: dowód osobisty lub paszport.</w:t>
      </w:r>
    </w:p>
    <w:p w14:paraId="735642D8" w14:textId="1F857E7D" w:rsidR="00D95DCA" w:rsidRPr="00D95DCA" w:rsidRDefault="003768A4" w:rsidP="00C1109E">
      <w:pPr>
        <w:pStyle w:val="nagowek2"/>
        <w:ind w:left="567" w:right="425" w:firstLine="0"/>
      </w:pPr>
      <w:r>
        <w:t xml:space="preserve"> </w:t>
      </w:r>
      <w:r w:rsidR="00D95DCA" w:rsidRPr="00D95DCA">
        <w:t>OPŁATY:</w:t>
      </w:r>
    </w:p>
    <w:p w14:paraId="4F4F44E4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1"/>
        </w:numPr>
        <w:tabs>
          <w:tab w:val="left" w:pos="1418"/>
        </w:tabs>
        <w:suppressAutoHyphens w:val="0"/>
        <w:spacing w:before="0" w:after="0" w:line="239" w:lineRule="auto"/>
        <w:ind w:left="567" w:right="425" w:firstLine="0"/>
      </w:pPr>
      <w:r w:rsidRPr="00D95DCA">
        <w:t>Rejestracja zgonu nie podlega opłacie skarbowej.</w:t>
      </w:r>
    </w:p>
    <w:p w14:paraId="2F12B260" w14:textId="5F525567" w:rsidR="00D95DCA" w:rsidRPr="00D95DCA" w:rsidRDefault="003768A4" w:rsidP="00C1109E">
      <w:pPr>
        <w:pStyle w:val="nagowek2"/>
        <w:ind w:left="567" w:right="425" w:firstLine="0"/>
      </w:pPr>
      <w:r>
        <w:t xml:space="preserve"> </w:t>
      </w:r>
      <w:r w:rsidR="00D95DCA" w:rsidRPr="00D95DCA">
        <w:t>MIEJSCE ZŁOŻENIA WNIOSKU:</w:t>
      </w:r>
    </w:p>
    <w:p w14:paraId="7B51D4A7" w14:textId="77777777" w:rsidR="00D95DCA" w:rsidRPr="00D95DCA" w:rsidRDefault="00D95DCA" w:rsidP="00C1109E">
      <w:pPr>
        <w:pStyle w:val="Akapitzlist"/>
        <w:numPr>
          <w:ilvl w:val="0"/>
          <w:numId w:val="42"/>
        </w:numPr>
        <w:spacing w:line="239" w:lineRule="auto"/>
        <w:ind w:left="567" w:right="425" w:firstLine="0"/>
      </w:pPr>
      <w:r w:rsidRPr="00D95DCA">
        <w:t>Wniosek należy złożyć w Urzędzie Stanu Cywilnego przy ulicy Koneckiej 42, pokój 2</w:t>
      </w:r>
    </w:p>
    <w:p w14:paraId="0D580B53" w14:textId="74A34202" w:rsidR="00D95DCA" w:rsidRPr="00D95DCA" w:rsidRDefault="003768A4" w:rsidP="00C1109E">
      <w:pPr>
        <w:pStyle w:val="nagowek2"/>
        <w:ind w:left="567" w:right="425" w:firstLine="0"/>
      </w:pPr>
      <w:r>
        <w:t xml:space="preserve"> </w:t>
      </w:r>
      <w:r w:rsidR="00D95DCA" w:rsidRPr="00D95DCA">
        <w:t>TERMIN I FORMA ZAŁATWIENIA SPRAWY:</w:t>
      </w:r>
    </w:p>
    <w:p w14:paraId="05B71DFD" w14:textId="77777777" w:rsidR="00D95DCA" w:rsidRPr="00D95DCA" w:rsidRDefault="00D95DCA" w:rsidP="00C1109E">
      <w:pPr>
        <w:spacing w:line="0" w:lineRule="atLeast"/>
        <w:ind w:left="567" w:right="425"/>
      </w:pPr>
      <w:r w:rsidRPr="00D95DCA">
        <w:t>A. FORMA:</w:t>
      </w:r>
    </w:p>
    <w:p w14:paraId="5D06142D" w14:textId="77777777" w:rsidR="00D95DCA" w:rsidRPr="00D95DCA" w:rsidRDefault="00D95DCA" w:rsidP="00C1109E">
      <w:pPr>
        <w:keepNext w:val="0"/>
        <w:keepLines w:val="0"/>
        <w:numPr>
          <w:ilvl w:val="0"/>
          <w:numId w:val="5"/>
        </w:numPr>
        <w:tabs>
          <w:tab w:val="clear" w:pos="720"/>
          <w:tab w:val="left" w:pos="1418"/>
        </w:tabs>
        <w:suppressAutoHyphens w:val="0"/>
        <w:spacing w:before="0" w:after="0" w:line="238" w:lineRule="auto"/>
        <w:ind w:left="567" w:right="425" w:firstLine="0"/>
      </w:pPr>
      <w:r w:rsidRPr="00D95DCA">
        <w:t>Sporządzenie aktu zgonu.</w:t>
      </w:r>
    </w:p>
    <w:p w14:paraId="4D40F510" w14:textId="77777777" w:rsidR="00D95DCA" w:rsidRPr="00D95DCA" w:rsidRDefault="00D95DCA" w:rsidP="00C1109E">
      <w:pPr>
        <w:keepNext w:val="0"/>
        <w:keepLines w:val="0"/>
        <w:numPr>
          <w:ilvl w:val="0"/>
          <w:numId w:val="5"/>
        </w:numPr>
        <w:tabs>
          <w:tab w:val="clear" w:pos="720"/>
          <w:tab w:val="left" w:pos="1418"/>
        </w:tabs>
        <w:suppressAutoHyphens w:val="0"/>
        <w:spacing w:before="0" w:after="0" w:line="0" w:lineRule="atLeast"/>
        <w:ind w:left="567" w:right="425" w:firstLine="0"/>
      </w:pPr>
      <w:r w:rsidRPr="00D95DCA">
        <w:t>Odmowa sporządzenia aktu zgonu.</w:t>
      </w:r>
    </w:p>
    <w:p w14:paraId="5006442C" w14:textId="77777777" w:rsidR="00D95DCA" w:rsidRPr="00D95DCA" w:rsidRDefault="00D95DCA" w:rsidP="00C1109E">
      <w:pPr>
        <w:spacing w:line="0" w:lineRule="atLeast"/>
        <w:ind w:left="567" w:right="425"/>
      </w:pPr>
      <w:r w:rsidRPr="00D95DCA">
        <w:lastRenderedPageBreak/>
        <w:t>B. TERMIN:</w:t>
      </w:r>
    </w:p>
    <w:p w14:paraId="1B723244" w14:textId="77777777" w:rsidR="00D95DCA" w:rsidRPr="00D95DCA" w:rsidRDefault="00D95DCA" w:rsidP="00C1109E">
      <w:pPr>
        <w:keepNext w:val="0"/>
        <w:keepLines w:val="0"/>
        <w:numPr>
          <w:ilvl w:val="0"/>
          <w:numId w:val="6"/>
        </w:numPr>
        <w:tabs>
          <w:tab w:val="clear" w:pos="720"/>
          <w:tab w:val="left" w:pos="1418"/>
        </w:tabs>
        <w:suppressAutoHyphens w:val="0"/>
        <w:spacing w:before="0" w:after="0" w:line="238" w:lineRule="auto"/>
        <w:ind w:left="567" w:right="425" w:firstLine="0"/>
      </w:pPr>
      <w:r w:rsidRPr="00D95DCA">
        <w:t>Niezwłocznie.</w:t>
      </w:r>
    </w:p>
    <w:p w14:paraId="06FF0BDC" w14:textId="77777777" w:rsidR="00D95DCA" w:rsidRPr="00D95DCA" w:rsidRDefault="00D95DCA" w:rsidP="00C1109E">
      <w:pPr>
        <w:keepNext w:val="0"/>
        <w:keepLines w:val="0"/>
        <w:numPr>
          <w:ilvl w:val="0"/>
          <w:numId w:val="6"/>
        </w:numPr>
        <w:tabs>
          <w:tab w:val="clear" w:pos="720"/>
          <w:tab w:val="left" w:pos="1418"/>
        </w:tabs>
        <w:suppressAutoHyphens w:val="0"/>
        <w:spacing w:before="0" w:after="0" w:line="0" w:lineRule="atLeast"/>
        <w:ind w:left="567" w:right="425" w:firstLine="0"/>
      </w:pPr>
      <w:r w:rsidRPr="00D95DCA">
        <w:t>W przypadku odmowy sporządzenia aktu - do miesiąca, a w sprawach skomplikowanych do dwóch miesięcy.</w:t>
      </w:r>
    </w:p>
    <w:p w14:paraId="0176B065" w14:textId="36282EA7" w:rsidR="00D95DCA" w:rsidRPr="00D95DCA" w:rsidRDefault="003768A4" w:rsidP="00C1109E">
      <w:pPr>
        <w:pStyle w:val="nagowek2"/>
        <w:ind w:left="567" w:right="425" w:firstLine="0"/>
      </w:pPr>
      <w:bookmarkStart w:id="0" w:name="page2"/>
      <w:bookmarkEnd w:id="0"/>
      <w:r>
        <w:t xml:space="preserve"> </w:t>
      </w:r>
      <w:r w:rsidR="00D95DCA" w:rsidRPr="00D95DCA">
        <w:t>TRYB ODWOŁAWCZY:</w:t>
      </w:r>
    </w:p>
    <w:p w14:paraId="4159D261" w14:textId="77777777" w:rsidR="00D95DCA" w:rsidRPr="00D95DCA" w:rsidRDefault="00D95DCA" w:rsidP="00C1109E">
      <w:pPr>
        <w:spacing w:line="252" w:lineRule="auto"/>
        <w:ind w:left="567" w:right="425"/>
      </w:pPr>
      <w:r w:rsidRPr="00D95DCA">
        <w:t>Odmowa sporządzenia aktu następuje w formie decyzji, od której służy odwołanie do Wojewody Łódzkiego za pośrednictwem Kierownika Urzędu Stanu Cywilnego w Sulejowie w terminie 14 dni od dnia jej doręczenia.</w:t>
      </w:r>
    </w:p>
    <w:p w14:paraId="2DE8BC37" w14:textId="3E92941C" w:rsidR="00D95DCA" w:rsidRPr="00D95DCA" w:rsidRDefault="003768A4" w:rsidP="00C1109E">
      <w:pPr>
        <w:pStyle w:val="nagowek2"/>
        <w:ind w:left="567" w:right="425" w:firstLine="0"/>
      </w:pPr>
      <w:r>
        <w:t xml:space="preserve"> </w:t>
      </w:r>
      <w:r w:rsidR="00D95DCA" w:rsidRPr="00D95DCA">
        <w:t>UWAGI:</w:t>
      </w:r>
    </w:p>
    <w:p w14:paraId="54895B47" w14:textId="77777777" w:rsidR="00D95DCA" w:rsidRPr="00D95DCA" w:rsidRDefault="00D95DCA" w:rsidP="00C1109E">
      <w:pPr>
        <w:spacing w:line="0" w:lineRule="atLeast"/>
        <w:ind w:left="567" w:right="425"/>
      </w:pPr>
      <w:r w:rsidRPr="00D95DCA">
        <w:t>INFORMACJE DODATKOWE:</w:t>
      </w:r>
    </w:p>
    <w:p w14:paraId="347F8FB5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3"/>
        </w:numPr>
        <w:tabs>
          <w:tab w:val="left" w:pos="1418"/>
        </w:tabs>
        <w:suppressAutoHyphens w:val="0"/>
        <w:spacing w:before="0" w:after="0" w:line="239" w:lineRule="auto"/>
        <w:ind w:left="567" w:right="425" w:firstLine="0"/>
      </w:pPr>
      <w:r w:rsidRPr="00D95DCA">
        <w:t>Zgon osoby należy zgłosić najpóźniej w ciągu 3 dni od daty sporządzenia karty zgonu.</w:t>
      </w:r>
    </w:p>
    <w:p w14:paraId="1CB8CF39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3"/>
        </w:numPr>
        <w:tabs>
          <w:tab w:val="left" w:pos="1418"/>
        </w:tabs>
        <w:suppressAutoHyphens w:val="0"/>
        <w:spacing w:before="0" w:after="0" w:line="239" w:lineRule="auto"/>
        <w:ind w:left="567" w:right="425" w:firstLine="0"/>
      </w:pPr>
      <w:r w:rsidRPr="00D95DCA">
        <w:t>Jeżeli zgon nastąpił wskutek choroby zakaźnej, zgłoszenia dokonuje się w ciągu 24 godzin.</w:t>
      </w:r>
    </w:p>
    <w:p w14:paraId="78F28795" w14:textId="77777777" w:rsidR="00D95DCA" w:rsidRPr="00D95DCA" w:rsidRDefault="00D95DCA" w:rsidP="00C1109E">
      <w:pPr>
        <w:pStyle w:val="Akapitzlist"/>
        <w:keepNext w:val="0"/>
        <w:keepLines w:val="0"/>
        <w:numPr>
          <w:ilvl w:val="0"/>
          <w:numId w:val="43"/>
        </w:numPr>
        <w:tabs>
          <w:tab w:val="left" w:pos="1418"/>
        </w:tabs>
        <w:suppressAutoHyphens w:val="0"/>
        <w:spacing w:before="0" w:after="0" w:line="215" w:lineRule="auto"/>
        <w:ind w:left="567" w:right="425" w:firstLine="0"/>
      </w:pPr>
      <w:r w:rsidRPr="00D95DCA">
        <w:t>Odpis skrócony aktu zgonu jest wydawany z urzędu po dokonaniu rejestracji osobie zgłaszającej zgon.</w:t>
      </w:r>
    </w:p>
    <w:p w14:paraId="0B486315" w14:textId="77777777" w:rsidR="00D95DCA" w:rsidRDefault="00D95DCA" w:rsidP="00C1109E">
      <w:pPr>
        <w:pStyle w:val="Akapitzlist"/>
        <w:keepNext w:val="0"/>
        <w:keepLines w:val="0"/>
        <w:numPr>
          <w:ilvl w:val="0"/>
          <w:numId w:val="43"/>
        </w:numPr>
        <w:tabs>
          <w:tab w:val="left" w:pos="1418"/>
        </w:tabs>
        <w:suppressAutoHyphens w:val="0"/>
        <w:spacing w:before="0" w:after="0" w:line="224" w:lineRule="auto"/>
        <w:ind w:left="567" w:right="425" w:firstLine="0"/>
      </w:pPr>
      <w:r w:rsidRPr="00D95DCA">
        <w:t>Zgłoszenie zgonu zastępuje wymeldowanie osoby zmarłej.</w:t>
      </w:r>
    </w:p>
    <w:p w14:paraId="730DCB28" w14:textId="77777777" w:rsidR="00D95DCA" w:rsidRPr="00D95DCA" w:rsidRDefault="00D95DCA" w:rsidP="00C1109E">
      <w:pPr>
        <w:keepNext w:val="0"/>
        <w:keepLines w:val="0"/>
        <w:tabs>
          <w:tab w:val="left" w:pos="1418"/>
        </w:tabs>
        <w:suppressAutoHyphens w:val="0"/>
        <w:spacing w:before="0" w:after="0" w:line="228" w:lineRule="auto"/>
        <w:ind w:left="567" w:right="425"/>
        <w:rPr>
          <w:b/>
        </w:rPr>
      </w:pPr>
      <w:r w:rsidRPr="00D95DCA">
        <w:rPr>
          <w:b/>
        </w:rPr>
        <w:t>W przypadku niedostępności rejestru stanu cywilnego, urząd zamieszcza w przedłożonej przez Klienta karcie zgonu adnotację o zgłoszeniu zgonu, co umożliwia pochowanie osoby zmarłej.</w:t>
      </w:r>
    </w:p>
    <w:p w14:paraId="7337B603" w14:textId="77777777" w:rsidR="00D95DCA" w:rsidRPr="00D95DCA" w:rsidRDefault="00D95DCA" w:rsidP="00C1109E">
      <w:pPr>
        <w:keepNext w:val="0"/>
        <w:keepLines w:val="0"/>
        <w:tabs>
          <w:tab w:val="left" w:pos="1418"/>
        </w:tabs>
        <w:suppressAutoHyphens w:val="0"/>
        <w:spacing w:before="0" w:after="0" w:line="228" w:lineRule="auto"/>
        <w:ind w:left="567" w:right="425"/>
        <w:rPr>
          <w:b/>
        </w:rPr>
      </w:pPr>
      <w:r w:rsidRPr="00D95DCA">
        <w:rPr>
          <w:b/>
        </w:rPr>
        <w:t>Akt zgonu zostanie sporządzony (na podstawie karty zgonu oraz protokołu zgłoszenia zgonu) niezwłocznie po przywróceniu sprawności aplikacji, a osobie zgłaszającej zgon zostaną wydane z urzędu 2 egz. odpisu skróconego aktu zgonu, w tym 1 egz. do przekazania kancelarii cmentarza.</w:t>
      </w:r>
    </w:p>
    <w:sectPr w:rsidR="00D95DCA" w:rsidRPr="00D95DCA" w:rsidSect="00D95DCA">
      <w:pgSz w:w="11906" w:h="16838"/>
      <w:pgMar w:top="1134" w:right="99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B0B4E80"/>
    <w:multiLevelType w:val="hybridMultilevel"/>
    <w:tmpl w:val="A8A09C7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8A0049"/>
    <w:multiLevelType w:val="hybridMultilevel"/>
    <w:tmpl w:val="5A62E33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2251B4"/>
    <w:multiLevelType w:val="hybridMultilevel"/>
    <w:tmpl w:val="A59006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6680A"/>
    <w:multiLevelType w:val="hybridMultilevel"/>
    <w:tmpl w:val="4F303A32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9" w15:restartNumberingAfterBreak="0">
    <w:nsid w:val="6513566E"/>
    <w:multiLevelType w:val="hybridMultilevel"/>
    <w:tmpl w:val="215E93C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B0302"/>
    <w:multiLevelType w:val="hybridMultilevel"/>
    <w:tmpl w:val="A59006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9562515">
    <w:abstractNumId w:val="0"/>
  </w:num>
  <w:num w:numId="2" w16cid:durableId="1111708764">
    <w:abstractNumId w:val="1"/>
  </w:num>
  <w:num w:numId="3" w16cid:durableId="541214456">
    <w:abstractNumId w:val="2"/>
  </w:num>
  <w:num w:numId="4" w16cid:durableId="310328202">
    <w:abstractNumId w:val="3"/>
  </w:num>
  <w:num w:numId="5" w16cid:durableId="374431114">
    <w:abstractNumId w:val="4"/>
  </w:num>
  <w:num w:numId="6" w16cid:durableId="808060210">
    <w:abstractNumId w:val="5"/>
  </w:num>
  <w:num w:numId="7" w16cid:durableId="1540778885">
    <w:abstractNumId w:val="6"/>
  </w:num>
  <w:num w:numId="8" w16cid:durableId="1237856949">
    <w:abstractNumId w:val="7"/>
  </w:num>
  <w:num w:numId="9" w16cid:durableId="55519408">
    <w:abstractNumId w:val="8"/>
  </w:num>
  <w:num w:numId="10" w16cid:durableId="793058528">
    <w:abstractNumId w:val="9"/>
  </w:num>
  <w:num w:numId="11" w16cid:durableId="1451240044">
    <w:abstractNumId w:val="10"/>
  </w:num>
  <w:num w:numId="12" w16cid:durableId="255409433">
    <w:abstractNumId w:val="11"/>
  </w:num>
  <w:num w:numId="13" w16cid:durableId="447549974">
    <w:abstractNumId w:val="12"/>
  </w:num>
  <w:num w:numId="14" w16cid:durableId="1837304924">
    <w:abstractNumId w:val="15"/>
  </w:num>
  <w:num w:numId="15" w16cid:durableId="1370717754">
    <w:abstractNumId w:val="31"/>
  </w:num>
  <w:num w:numId="16" w16cid:durableId="1932084777">
    <w:abstractNumId w:val="36"/>
  </w:num>
  <w:num w:numId="17" w16cid:durableId="1613589529">
    <w:abstractNumId w:val="21"/>
  </w:num>
  <w:num w:numId="18" w16cid:durableId="1596092007">
    <w:abstractNumId w:val="27"/>
  </w:num>
  <w:num w:numId="19" w16cid:durableId="82797518">
    <w:abstractNumId w:val="34"/>
  </w:num>
  <w:num w:numId="20" w16cid:durableId="372313593">
    <w:abstractNumId w:val="35"/>
  </w:num>
  <w:num w:numId="21" w16cid:durableId="1838182213">
    <w:abstractNumId w:val="13"/>
  </w:num>
  <w:num w:numId="22" w16cid:durableId="456416645">
    <w:abstractNumId w:val="17"/>
  </w:num>
  <w:num w:numId="23" w16cid:durableId="1487089618">
    <w:abstractNumId w:val="18"/>
  </w:num>
  <w:num w:numId="24" w16cid:durableId="1235237314">
    <w:abstractNumId w:val="23"/>
  </w:num>
  <w:num w:numId="25" w16cid:durableId="673414612">
    <w:abstractNumId w:val="20"/>
  </w:num>
  <w:num w:numId="26" w16cid:durableId="230311831">
    <w:abstractNumId w:val="30"/>
  </w:num>
  <w:num w:numId="27" w16cid:durableId="1533491919">
    <w:abstractNumId w:val="25"/>
  </w:num>
  <w:num w:numId="28" w16cid:durableId="1746342041">
    <w:abstractNumId w:val="26"/>
  </w:num>
  <w:num w:numId="29" w16cid:durableId="1107696463">
    <w:abstractNumId w:val="14"/>
  </w:num>
  <w:num w:numId="30" w16cid:durableId="820735097">
    <w:abstractNumId w:val="32"/>
  </w:num>
  <w:num w:numId="31" w16cid:durableId="230821590">
    <w:abstractNumId w:val="19"/>
  </w:num>
  <w:num w:numId="32" w16cid:durableId="968436165">
    <w:abstractNumId w:val="19"/>
  </w:num>
  <w:num w:numId="33" w16cid:durableId="1025524465">
    <w:abstractNumId w:val="19"/>
  </w:num>
  <w:num w:numId="34" w16cid:durableId="515727063">
    <w:abstractNumId w:val="19"/>
  </w:num>
  <w:num w:numId="35" w16cid:durableId="1645621990">
    <w:abstractNumId w:val="19"/>
  </w:num>
  <w:num w:numId="36" w16cid:durableId="1972831875">
    <w:abstractNumId w:val="19"/>
  </w:num>
  <w:num w:numId="37" w16cid:durableId="923029401">
    <w:abstractNumId w:val="19"/>
  </w:num>
  <w:num w:numId="38" w16cid:durableId="535506261">
    <w:abstractNumId w:val="16"/>
  </w:num>
  <w:num w:numId="39" w16cid:durableId="2118333077">
    <w:abstractNumId w:val="22"/>
  </w:num>
  <w:num w:numId="40" w16cid:durableId="905452919">
    <w:abstractNumId w:val="28"/>
  </w:num>
  <w:num w:numId="41" w16cid:durableId="136531775">
    <w:abstractNumId w:val="33"/>
  </w:num>
  <w:num w:numId="42" w16cid:durableId="2116824751">
    <w:abstractNumId w:val="24"/>
  </w:num>
  <w:num w:numId="43" w16cid:durableId="19052910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5C"/>
    <w:rsid w:val="00016146"/>
    <w:rsid w:val="0007388B"/>
    <w:rsid w:val="00082521"/>
    <w:rsid w:val="00097555"/>
    <w:rsid w:val="000C4359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1F6483"/>
    <w:rsid w:val="00202E98"/>
    <w:rsid w:val="0026033C"/>
    <w:rsid w:val="0029331C"/>
    <w:rsid w:val="002976DF"/>
    <w:rsid w:val="002D5C8D"/>
    <w:rsid w:val="002D79CC"/>
    <w:rsid w:val="00302367"/>
    <w:rsid w:val="00312F8D"/>
    <w:rsid w:val="0037417A"/>
    <w:rsid w:val="003768A4"/>
    <w:rsid w:val="00376AC8"/>
    <w:rsid w:val="00376C1C"/>
    <w:rsid w:val="00387F93"/>
    <w:rsid w:val="003964B7"/>
    <w:rsid w:val="003C6D80"/>
    <w:rsid w:val="003C6F5B"/>
    <w:rsid w:val="003E3F52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4E421C"/>
    <w:rsid w:val="00507BD6"/>
    <w:rsid w:val="00552521"/>
    <w:rsid w:val="00557653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71033"/>
    <w:rsid w:val="006A4D8C"/>
    <w:rsid w:val="00717FAA"/>
    <w:rsid w:val="007333B0"/>
    <w:rsid w:val="00734D95"/>
    <w:rsid w:val="00745A38"/>
    <w:rsid w:val="00776548"/>
    <w:rsid w:val="007C7673"/>
    <w:rsid w:val="008005CA"/>
    <w:rsid w:val="0082248B"/>
    <w:rsid w:val="00833523"/>
    <w:rsid w:val="008707DA"/>
    <w:rsid w:val="00871FC5"/>
    <w:rsid w:val="008B4250"/>
    <w:rsid w:val="008B67AA"/>
    <w:rsid w:val="008D02AB"/>
    <w:rsid w:val="008E08FE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B4C9B"/>
    <w:rsid w:val="009C02AA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C76FF"/>
    <w:rsid w:val="00AF14A6"/>
    <w:rsid w:val="00B10E3E"/>
    <w:rsid w:val="00B327BC"/>
    <w:rsid w:val="00B36850"/>
    <w:rsid w:val="00B653AA"/>
    <w:rsid w:val="00B659DF"/>
    <w:rsid w:val="00B70647"/>
    <w:rsid w:val="00B8435C"/>
    <w:rsid w:val="00BE1D9E"/>
    <w:rsid w:val="00C1109E"/>
    <w:rsid w:val="00CC2730"/>
    <w:rsid w:val="00CC51E9"/>
    <w:rsid w:val="00D165C3"/>
    <w:rsid w:val="00D16874"/>
    <w:rsid w:val="00D221E7"/>
    <w:rsid w:val="00D73D72"/>
    <w:rsid w:val="00D81743"/>
    <w:rsid w:val="00D8735C"/>
    <w:rsid w:val="00D95DCA"/>
    <w:rsid w:val="00DA0BF0"/>
    <w:rsid w:val="00E61B0F"/>
    <w:rsid w:val="00E8757C"/>
    <w:rsid w:val="00EB3E2F"/>
    <w:rsid w:val="00ED7778"/>
    <w:rsid w:val="00EE2D4C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3C10E5"/>
  <w15:docId w15:val="{8804D301-86EC-4576-B85A-32C7BE44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AA"/>
    <w:pPr>
      <w:keepNext/>
      <w:keepLines/>
      <w:suppressAutoHyphens/>
      <w:spacing w:before="120" w:after="120" w:line="269" w:lineRule="auto"/>
    </w:pPr>
    <w:rPr>
      <w:rFonts w:ascii="Calibri" w:hAnsi="Calibri"/>
      <w:color w:val="000000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C02AA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52521"/>
    <w:rPr>
      <w:rFonts w:ascii="Symbol" w:hAnsi="Symbol" w:cs="Symbol"/>
    </w:rPr>
  </w:style>
  <w:style w:type="character" w:customStyle="1" w:styleId="WW8Num3z0">
    <w:name w:val="WW8Num3z0"/>
    <w:rsid w:val="00552521"/>
    <w:rPr>
      <w:rFonts w:ascii="Wingdings" w:hAnsi="Wingdings" w:cs="Wingdings"/>
    </w:rPr>
  </w:style>
  <w:style w:type="character" w:customStyle="1" w:styleId="WW8Num4z0">
    <w:name w:val="WW8Num4z0"/>
    <w:rsid w:val="00552521"/>
    <w:rPr>
      <w:rFonts w:ascii="Symbol" w:hAnsi="Symbol" w:cs="Symbol"/>
    </w:rPr>
  </w:style>
  <w:style w:type="character" w:customStyle="1" w:styleId="WW8Num7z0">
    <w:name w:val="WW8Num7z0"/>
    <w:rsid w:val="00552521"/>
    <w:rPr>
      <w:rFonts w:ascii="Symbol" w:hAnsi="Symbol" w:cs="Symbol"/>
    </w:rPr>
  </w:style>
  <w:style w:type="character" w:customStyle="1" w:styleId="WW8Num8z0">
    <w:name w:val="WW8Num8z0"/>
    <w:rsid w:val="00552521"/>
    <w:rPr>
      <w:rFonts w:ascii="Symbol" w:hAnsi="Symbol" w:cs="Symbol"/>
    </w:rPr>
  </w:style>
  <w:style w:type="character" w:customStyle="1" w:styleId="WW8Num8z2">
    <w:name w:val="WW8Num8z2"/>
    <w:rsid w:val="00552521"/>
    <w:rPr>
      <w:rFonts w:ascii="Wingdings" w:hAnsi="Wingdings" w:cs="Wingdings"/>
    </w:rPr>
  </w:style>
  <w:style w:type="character" w:customStyle="1" w:styleId="WW8Num8z4">
    <w:name w:val="WW8Num8z4"/>
    <w:rsid w:val="00552521"/>
    <w:rPr>
      <w:rFonts w:ascii="Courier New" w:hAnsi="Courier New" w:cs="Courier New"/>
    </w:rPr>
  </w:style>
  <w:style w:type="character" w:customStyle="1" w:styleId="WW8Num10z0">
    <w:name w:val="WW8Num10z0"/>
    <w:rsid w:val="00552521"/>
    <w:rPr>
      <w:rFonts w:ascii="Symbol" w:hAnsi="Symbol" w:cs="Symbol"/>
    </w:rPr>
  </w:style>
  <w:style w:type="character" w:customStyle="1" w:styleId="WW8Num12z0">
    <w:name w:val="WW8Num12z0"/>
    <w:rsid w:val="00552521"/>
    <w:rPr>
      <w:rFonts w:ascii="Symbol" w:hAnsi="Symbol" w:cs="Symbol"/>
    </w:rPr>
  </w:style>
  <w:style w:type="character" w:customStyle="1" w:styleId="Absatz-Standardschriftart">
    <w:name w:val="Absatz-Standardschriftart"/>
    <w:rsid w:val="00552521"/>
  </w:style>
  <w:style w:type="character" w:customStyle="1" w:styleId="WW-Absatz-Standardschriftart">
    <w:name w:val="WW-Absatz-Standardschriftart"/>
    <w:rsid w:val="00552521"/>
  </w:style>
  <w:style w:type="character" w:customStyle="1" w:styleId="WW8Num1z1">
    <w:name w:val="WW8Num1z1"/>
    <w:rsid w:val="00552521"/>
    <w:rPr>
      <w:rFonts w:ascii="Courier New" w:hAnsi="Courier New" w:cs="Courier New"/>
    </w:rPr>
  </w:style>
  <w:style w:type="character" w:customStyle="1" w:styleId="WW8Num1z2">
    <w:name w:val="WW8Num1z2"/>
    <w:rsid w:val="00552521"/>
    <w:rPr>
      <w:rFonts w:ascii="Wingdings" w:hAnsi="Wingdings" w:cs="Wingdings"/>
    </w:rPr>
  </w:style>
  <w:style w:type="character" w:customStyle="1" w:styleId="WW8Num3z1">
    <w:name w:val="WW8Num3z1"/>
    <w:rsid w:val="00552521"/>
    <w:rPr>
      <w:rFonts w:ascii="Courier New" w:hAnsi="Courier New" w:cs="Courier New"/>
    </w:rPr>
  </w:style>
  <w:style w:type="character" w:customStyle="1" w:styleId="WW8Num3z3">
    <w:name w:val="WW8Num3z3"/>
    <w:rsid w:val="00552521"/>
    <w:rPr>
      <w:rFonts w:ascii="Symbol" w:hAnsi="Symbol" w:cs="Symbol"/>
    </w:rPr>
  </w:style>
  <w:style w:type="character" w:customStyle="1" w:styleId="WW8Num4z1">
    <w:name w:val="WW8Num4z1"/>
    <w:rsid w:val="00552521"/>
    <w:rPr>
      <w:rFonts w:ascii="Courier New" w:hAnsi="Courier New" w:cs="Courier New"/>
    </w:rPr>
  </w:style>
  <w:style w:type="character" w:customStyle="1" w:styleId="WW8Num4z2">
    <w:name w:val="WW8Num4z2"/>
    <w:rsid w:val="00552521"/>
    <w:rPr>
      <w:rFonts w:ascii="Wingdings" w:hAnsi="Wingdings" w:cs="Wingdings"/>
    </w:rPr>
  </w:style>
  <w:style w:type="character" w:customStyle="1" w:styleId="WW8Num7z1">
    <w:name w:val="WW8Num7z1"/>
    <w:rsid w:val="00552521"/>
    <w:rPr>
      <w:rFonts w:ascii="Courier New" w:hAnsi="Courier New" w:cs="Courier New"/>
    </w:rPr>
  </w:style>
  <w:style w:type="character" w:customStyle="1" w:styleId="WW8Num7z2">
    <w:name w:val="WW8Num7z2"/>
    <w:rsid w:val="00552521"/>
    <w:rPr>
      <w:rFonts w:ascii="Wingdings" w:hAnsi="Wingdings" w:cs="Wingdings"/>
    </w:rPr>
  </w:style>
  <w:style w:type="character" w:customStyle="1" w:styleId="WW8Num10z2">
    <w:name w:val="WW8Num10z2"/>
    <w:rsid w:val="00552521"/>
    <w:rPr>
      <w:rFonts w:ascii="Wingdings" w:hAnsi="Wingdings" w:cs="Wingdings"/>
    </w:rPr>
  </w:style>
  <w:style w:type="character" w:customStyle="1" w:styleId="WW8Num10z4">
    <w:name w:val="WW8Num10z4"/>
    <w:rsid w:val="00552521"/>
    <w:rPr>
      <w:rFonts w:ascii="Courier New" w:hAnsi="Courier New" w:cs="Courier New"/>
    </w:rPr>
  </w:style>
  <w:style w:type="character" w:customStyle="1" w:styleId="WW8Num13z0">
    <w:name w:val="WW8Num13z0"/>
    <w:rsid w:val="00552521"/>
    <w:rPr>
      <w:b w:val="0"/>
    </w:rPr>
  </w:style>
  <w:style w:type="character" w:customStyle="1" w:styleId="WW8Num14z0">
    <w:name w:val="WW8Num14z0"/>
    <w:rsid w:val="00552521"/>
    <w:rPr>
      <w:rFonts w:ascii="Wingdings" w:hAnsi="Wingdings" w:cs="Wingdings"/>
    </w:rPr>
  </w:style>
  <w:style w:type="character" w:customStyle="1" w:styleId="WW8Num14z1">
    <w:name w:val="WW8Num14z1"/>
    <w:rsid w:val="00552521"/>
    <w:rPr>
      <w:rFonts w:ascii="Courier New" w:hAnsi="Courier New" w:cs="Courier New"/>
    </w:rPr>
  </w:style>
  <w:style w:type="character" w:customStyle="1" w:styleId="WW8Num14z3">
    <w:name w:val="WW8Num14z3"/>
    <w:rsid w:val="00552521"/>
    <w:rPr>
      <w:rFonts w:ascii="Symbol" w:hAnsi="Symbol" w:cs="Symbol"/>
    </w:rPr>
  </w:style>
  <w:style w:type="character" w:customStyle="1" w:styleId="WW8Num16z0">
    <w:name w:val="WW8Num16z0"/>
    <w:rsid w:val="00552521"/>
    <w:rPr>
      <w:rFonts w:ascii="Symbol" w:hAnsi="Symbol" w:cs="Symbol"/>
    </w:rPr>
  </w:style>
  <w:style w:type="character" w:customStyle="1" w:styleId="WW8Num16z1">
    <w:name w:val="WW8Num16z1"/>
    <w:rsid w:val="00552521"/>
    <w:rPr>
      <w:rFonts w:ascii="Courier New" w:hAnsi="Courier New" w:cs="Courier New"/>
    </w:rPr>
  </w:style>
  <w:style w:type="character" w:customStyle="1" w:styleId="WW8Num16z2">
    <w:name w:val="WW8Num16z2"/>
    <w:rsid w:val="00552521"/>
    <w:rPr>
      <w:rFonts w:ascii="Wingdings" w:hAnsi="Wingdings" w:cs="Wingdings"/>
    </w:rPr>
  </w:style>
  <w:style w:type="character" w:customStyle="1" w:styleId="Domylnaczcionkaakapitu1">
    <w:name w:val="Domyślna czcionka akapitu1"/>
    <w:rsid w:val="00552521"/>
  </w:style>
  <w:style w:type="character" w:styleId="Hipercze">
    <w:name w:val="Hyperlink"/>
    <w:rsid w:val="00552521"/>
    <w:rPr>
      <w:color w:val="0000FF"/>
      <w:u w:val="single"/>
    </w:rPr>
  </w:style>
  <w:style w:type="character" w:styleId="Pogrubienie">
    <w:name w:val="Strong"/>
    <w:uiPriority w:val="22"/>
    <w:qFormat/>
    <w:rsid w:val="00552521"/>
    <w:rPr>
      <w:b/>
      <w:bCs/>
    </w:rPr>
  </w:style>
  <w:style w:type="character" w:customStyle="1" w:styleId="apple-converted-space">
    <w:name w:val="apple-converted-space"/>
    <w:basedOn w:val="Domylnaczcionkaakapitu1"/>
    <w:rsid w:val="00552521"/>
  </w:style>
  <w:style w:type="character" w:styleId="Uwydatnienie">
    <w:name w:val="Emphasis"/>
    <w:uiPriority w:val="20"/>
    <w:qFormat/>
    <w:rsid w:val="00552521"/>
    <w:rPr>
      <w:i/>
      <w:iCs/>
    </w:rPr>
  </w:style>
  <w:style w:type="paragraph" w:customStyle="1" w:styleId="Nagwek10">
    <w:name w:val="Nagłówek1"/>
    <w:basedOn w:val="Normalny"/>
    <w:next w:val="Tekstpodstawowy"/>
    <w:rsid w:val="00552521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  <w:rsid w:val="00552521"/>
  </w:style>
  <w:style w:type="paragraph" w:styleId="Lista">
    <w:name w:val="List"/>
    <w:basedOn w:val="Tekstpodstawowy"/>
    <w:rsid w:val="00552521"/>
    <w:rPr>
      <w:rFonts w:cs="Mangal"/>
    </w:rPr>
  </w:style>
  <w:style w:type="paragraph" w:styleId="Legenda">
    <w:name w:val="caption"/>
    <w:basedOn w:val="Normalny"/>
    <w:qFormat/>
    <w:rsid w:val="00552521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rsid w:val="00552521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52521"/>
    <w:pPr>
      <w:ind w:left="720"/>
      <w:contextualSpacing/>
    </w:pPr>
  </w:style>
  <w:style w:type="paragraph" w:styleId="NormalnyWeb">
    <w:name w:val="Normal (Web)"/>
    <w:basedOn w:val="Normalny"/>
    <w:uiPriority w:val="99"/>
    <w:rsid w:val="00552521"/>
    <w:pPr>
      <w:spacing w:before="280" w:after="280"/>
    </w:pPr>
  </w:style>
  <w:style w:type="paragraph" w:customStyle="1" w:styleId="Zawartotabeli">
    <w:name w:val="Zawartość tabeli"/>
    <w:basedOn w:val="Normalny"/>
    <w:rsid w:val="00552521"/>
    <w:pPr>
      <w:suppressLineNumbers/>
    </w:pPr>
  </w:style>
  <w:style w:type="paragraph" w:customStyle="1" w:styleId="Nagwektabeli">
    <w:name w:val="Nagłówek tabeli"/>
    <w:basedOn w:val="Zawartotabeli"/>
    <w:rsid w:val="0055252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52521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C02AA"/>
    <w:rPr>
      <w:rFonts w:ascii="Calibri" w:eastAsiaTheme="majorEastAsia" w:hAnsi="Calibri" w:cstheme="majorBidi"/>
      <w:b/>
      <w:color w:val="000000"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8B67AA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8B67AA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B4C9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B4C9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3106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Agnieszka</cp:lastModifiedBy>
  <cp:revision>15</cp:revision>
  <cp:lastPrinted>2025-05-14T10:33:00Z</cp:lastPrinted>
  <dcterms:created xsi:type="dcterms:W3CDTF">2021-03-08T08:48:00Z</dcterms:created>
  <dcterms:modified xsi:type="dcterms:W3CDTF">2025-05-14T11:20:00Z</dcterms:modified>
</cp:coreProperties>
</file>