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4B" w:rsidRPr="00F02060" w:rsidRDefault="00A0414B" w:rsidP="00A0414B">
      <w:pPr>
        <w:spacing w:line="360" w:lineRule="auto"/>
        <w:rPr>
          <w:rFonts w:ascii="Calibri" w:eastAsia="Calibri" w:hAnsi="Calibri" w:cs="Arial"/>
          <w:sz w:val="22"/>
          <w:szCs w:val="22"/>
          <w:lang w:val="pl-PL" w:eastAsia="en-US"/>
        </w:rPr>
      </w:pPr>
      <w:r w:rsidRPr="005F12E9">
        <w:rPr>
          <w:rFonts w:ascii="Calibri" w:hAnsi="Calibri" w:cs="Arial"/>
          <w:kern w:val="28"/>
          <w:sz w:val="22"/>
          <w:szCs w:val="22"/>
          <w:lang w:val="pl-PL"/>
        </w:rPr>
        <w:t xml:space="preserve">Sulejów, dnia </w:t>
      </w:r>
      <w:r w:rsidR="000F48D7">
        <w:rPr>
          <w:rFonts w:ascii="Calibri" w:hAnsi="Calibri" w:cs="Arial"/>
          <w:kern w:val="28"/>
          <w:sz w:val="22"/>
          <w:szCs w:val="22"/>
          <w:lang w:val="pl-PL"/>
        </w:rPr>
        <w:t>30</w:t>
      </w:r>
      <w:r w:rsidR="007F3ED9">
        <w:rPr>
          <w:rFonts w:ascii="Calibri" w:hAnsi="Calibri" w:cs="Arial"/>
          <w:kern w:val="28"/>
          <w:sz w:val="22"/>
          <w:szCs w:val="22"/>
          <w:lang w:val="pl-PL"/>
        </w:rPr>
        <w:t>.05</w:t>
      </w:r>
      <w:r w:rsidR="007F10E6">
        <w:rPr>
          <w:rFonts w:ascii="Calibri" w:hAnsi="Calibri" w:cs="Arial"/>
          <w:kern w:val="28"/>
          <w:sz w:val="22"/>
          <w:szCs w:val="22"/>
          <w:lang w:val="pl-PL"/>
        </w:rPr>
        <w:t>.2025</w:t>
      </w:r>
      <w:r w:rsidRPr="005F12E9">
        <w:rPr>
          <w:rFonts w:ascii="Calibri" w:hAnsi="Calibri" w:cs="Arial"/>
          <w:kern w:val="28"/>
          <w:sz w:val="22"/>
          <w:szCs w:val="22"/>
          <w:lang w:val="pl-PL"/>
        </w:rPr>
        <w:t>r.</w:t>
      </w:r>
    </w:p>
    <w:p w:rsidR="00A0414B" w:rsidRPr="003E31AD" w:rsidRDefault="007F10E6" w:rsidP="00A0414B">
      <w:pPr>
        <w:spacing w:line="360" w:lineRule="auto"/>
        <w:rPr>
          <w:rFonts w:ascii="Calibri" w:hAnsi="Calibri" w:cs="Arial"/>
          <w:kern w:val="28"/>
          <w:sz w:val="22"/>
          <w:szCs w:val="22"/>
          <w:lang w:val="pl-PL"/>
        </w:rPr>
      </w:pPr>
      <w:r>
        <w:rPr>
          <w:rFonts w:ascii="Calibri" w:hAnsi="Calibri" w:cs="Arial"/>
          <w:kern w:val="28"/>
          <w:sz w:val="22"/>
          <w:szCs w:val="22"/>
          <w:lang w:val="pl-PL"/>
        </w:rPr>
        <w:t>GPN</w:t>
      </w:r>
      <w:r w:rsidR="00A0414B" w:rsidRPr="005F12E9">
        <w:rPr>
          <w:rFonts w:ascii="Calibri" w:hAnsi="Calibri" w:cs="Arial"/>
          <w:kern w:val="28"/>
          <w:sz w:val="22"/>
          <w:szCs w:val="22"/>
          <w:lang w:val="pl-PL"/>
        </w:rPr>
        <w:t>.6733.</w:t>
      </w:r>
      <w:r w:rsidR="000F48D7">
        <w:rPr>
          <w:rFonts w:ascii="Calibri" w:hAnsi="Calibri" w:cs="Arial"/>
          <w:kern w:val="28"/>
          <w:sz w:val="22"/>
          <w:szCs w:val="22"/>
          <w:lang w:val="pl-PL"/>
        </w:rPr>
        <w:t>15</w:t>
      </w:r>
      <w:r>
        <w:rPr>
          <w:rFonts w:ascii="Calibri" w:hAnsi="Calibri" w:cs="Arial"/>
          <w:kern w:val="28"/>
          <w:sz w:val="22"/>
          <w:szCs w:val="22"/>
          <w:lang w:val="pl-PL"/>
        </w:rPr>
        <w:t>.2025</w:t>
      </w:r>
    </w:p>
    <w:p w:rsidR="00A0414B" w:rsidRPr="005F12E9" w:rsidRDefault="00A0414B" w:rsidP="00A0414B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 w:rsidRPr="005F12E9">
        <w:rPr>
          <w:rFonts w:ascii="Calibri" w:hAnsi="Calibri" w:cs="Arial"/>
          <w:b/>
          <w:sz w:val="22"/>
          <w:szCs w:val="22"/>
          <w:lang w:val="pl-PL"/>
        </w:rPr>
        <w:t>OBWIESZCZENIE</w:t>
      </w:r>
    </w:p>
    <w:p w:rsidR="00A0414B" w:rsidRDefault="00A0414B" w:rsidP="00A0414B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 w:rsidRPr="005F12E9">
        <w:rPr>
          <w:rFonts w:ascii="Calibri" w:hAnsi="Calibri" w:cs="Arial"/>
          <w:b/>
          <w:sz w:val="22"/>
          <w:szCs w:val="22"/>
          <w:lang w:val="pl-PL"/>
        </w:rPr>
        <w:t xml:space="preserve">o </w:t>
      </w:r>
      <w:r>
        <w:rPr>
          <w:rFonts w:ascii="Calibri" w:hAnsi="Calibri" w:cs="Arial"/>
          <w:b/>
          <w:sz w:val="22"/>
          <w:szCs w:val="22"/>
          <w:lang w:val="pl-PL"/>
        </w:rPr>
        <w:t xml:space="preserve">wszczęciu postępowania administracyjnego w sprawie wydania decyzji </w:t>
      </w:r>
    </w:p>
    <w:p w:rsidR="00A0414B" w:rsidRPr="005F12E9" w:rsidRDefault="00A0414B" w:rsidP="00A0414B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o lokalizacji inwestycji celu publicznego</w:t>
      </w:r>
    </w:p>
    <w:p w:rsidR="00A0414B" w:rsidRDefault="00A0414B" w:rsidP="001A1C62">
      <w:pPr>
        <w:spacing w:line="360" w:lineRule="auto"/>
        <w:rPr>
          <w:rFonts w:ascii="Calibri" w:hAnsi="Calibri" w:cs="Arial"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Na podstawie art. 49 Kodeksu postępowania admin</w:t>
      </w:r>
      <w:r w:rsidR="007F10E6">
        <w:rPr>
          <w:rFonts w:ascii="Calibri" w:hAnsi="Calibri" w:cs="Arial"/>
          <w:sz w:val="22"/>
          <w:szCs w:val="22"/>
          <w:lang w:val="pl-PL"/>
        </w:rPr>
        <w:t>istracyjnego (</w:t>
      </w:r>
      <w:proofErr w:type="spellStart"/>
      <w:r w:rsidR="007F10E6">
        <w:rPr>
          <w:rFonts w:ascii="Calibri" w:hAnsi="Calibri" w:cs="Arial"/>
          <w:sz w:val="22"/>
          <w:szCs w:val="22"/>
          <w:lang w:val="pl-PL"/>
        </w:rPr>
        <w:t>t.j</w:t>
      </w:r>
      <w:proofErr w:type="spellEnd"/>
      <w:r w:rsidR="007F10E6">
        <w:rPr>
          <w:rFonts w:ascii="Calibri" w:hAnsi="Calibri" w:cs="Arial"/>
          <w:sz w:val="22"/>
          <w:szCs w:val="22"/>
          <w:lang w:val="pl-PL"/>
        </w:rPr>
        <w:t>. Dz. U. z 2024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r. poz. </w:t>
      </w:r>
      <w:r w:rsidR="007F10E6">
        <w:rPr>
          <w:rFonts w:ascii="Calibri" w:hAnsi="Calibri" w:cs="Arial"/>
          <w:sz w:val="22"/>
          <w:szCs w:val="22"/>
          <w:lang w:val="pl-PL"/>
        </w:rPr>
        <w:t>572</w:t>
      </w:r>
      <w:r w:rsidRPr="005F12E9">
        <w:rPr>
          <w:rFonts w:ascii="Calibri" w:hAnsi="Calibri" w:cs="Arial"/>
          <w:sz w:val="22"/>
          <w:szCs w:val="22"/>
          <w:lang w:val="pl-PL"/>
        </w:rPr>
        <w:t>) w związku z art. 53 ust. 1 ustawy z dnia 27 marca 2003r. o planowaniu i zagospodarowaniu p</w:t>
      </w:r>
      <w:r w:rsidR="007F10E6">
        <w:rPr>
          <w:rFonts w:ascii="Calibri" w:hAnsi="Calibri" w:cs="Arial"/>
          <w:sz w:val="22"/>
          <w:szCs w:val="22"/>
          <w:lang w:val="pl-PL"/>
        </w:rPr>
        <w:t>rzestrzennym (</w:t>
      </w:r>
      <w:proofErr w:type="spellStart"/>
      <w:r w:rsidR="007F10E6">
        <w:rPr>
          <w:rFonts w:ascii="Calibri" w:hAnsi="Calibri" w:cs="Arial"/>
          <w:sz w:val="22"/>
          <w:szCs w:val="22"/>
          <w:lang w:val="pl-PL"/>
        </w:rPr>
        <w:t>t.j</w:t>
      </w:r>
      <w:proofErr w:type="spellEnd"/>
      <w:r w:rsidR="007F10E6">
        <w:rPr>
          <w:rFonts w:ascii="Calibri" w:hAnsi="Calibri" w:cs="Arial"/>
          <w:sz w:val="22"/>
          <w:szCs w:val="22"/>
          <w:lang w:val="pl-PL"/>
        </w:rPr>
        <w:t xml:space="preserve">. Dz. U. z 2024r. poz. 1130 z </w:t>
      </w:r>
      <w:proofErr w:type="spellStart"/>
      <w:r w:rsidR="007F10E6">
        <w:rPr>
          <w:rFonts w:ascii="Calibri" w:hAnsi="Calibri" w:cs="Arial"/>
          <w:sz w:val="22"/>
          <w:szCs w:val="22"/>
          <w:lang w:val="pl-PL"/>
        </w:rPr>
        <w:t>późn</w:t>
      </w:r>
      <w:proofErr w:type="spellEnd"/>
      <w:r w:rsidR="007F10E6">
        <w:rPr>
          <w:rFonts w:ascii="Calibri" w:hAnsi="Calibri" w:cs="Arial"/>
          <w:sz w:val="22"/>
          <w:szCs w:val="22"/>
          <w:lang w:val="pl-PL"/>
        </w:rPr>
        <w:t>. zm.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) </w:t>
      </w:r>
      <w:r>
        <w:rPr>
          <w:rFonts w:ascii="Calibri" w:hAnsi="Calibri" w:cs="Arial"/>
          <w:sz w:val="22"/>
          <w:szCs w:val="22"/>
          <w:lang w:val="pl-PL"/>
        </w:rPr>
        <w:t>zawi</w:t>
      </w:r>
      <w:r w:rsidR="001C7815">
        <w:rPr>
          <w:rFonts w:ascii="Calibri" w:hAnsi="Calibri" w:cs="Arial"/>
          <w:sz w:val="22"/>
          <w:szCs w:val="22"/>
          <w:lang w:val="pl-PL"/>
        </w:rPr>
        <w:t xml:space="preserve">adamiam, że na wniosek z dnia </w:t>
      </w:r>
      <w:r w:rsidR="000F48D7">
        <w:rPr>
          <w:rFonts w:ascii="Calibri" w:hAnsi="Calibri" w:cs="Arial"/>
          <w:sz w:val="22"/>
          <w:szCs w:val="22"/>
          <w:lang w:val="pl-PL"/>
        </w:rPr>
        <w:t>29</w:t>
      </w:r>
      <w:r w:rsidR="001A1C62">
        <w:rPr>
          <w:rFonts w:ascii="Calibri" w:hAnsi="Calibri" w:cs="Arial"/>
          <w:sz w:val="22"/>
          <w:szCs w:val="22"/>
          <w:lang w:val="pl-PL"/>
        </w:rPr>
        <w:t>.04</w:t>
      </w:r>
      <w:r w:rsidR="007F10E6">
        <w:rPr>
          <w:rFonts w:ascii="Calibri" w:hAnsi="Calibri" w:cs="Arial"/>
          <w:sz w:val="22"/>
          <w:szCs w:val="22"/>
          <w:lang w:val="pl-PL"/>
        </w:rPr>
        <w:t>.2025</w:t>
      </w:r>
      <w:r w:rsidR="00C26363">
        <w:rPr>
          <w:rFonts w:ascii="Calibri" w:hAnsi="Calibri" w:cs="Arial"/>
          <w:sz w:val="22"/>
          <w:szCs w:val="22"/>
          <w:lang w:val="pl-PL"/>
        </w:rPr>
        <w:t>r</w:t>
      </w:r>
      <w:r w:rsidR="000F48D7">
        <w:rPr>
          <w:rFonts w:ascii="Calibri" w:hAnsi="Calibri" w:cs="Arial"/>
          <w:sz w:val="22"/>
          <w:szCs w:val="22"/>
          <w:lang w:val="pl-PL"/>
        </w:rPr>
        <w:t xml:space="preserve"> (uzupełniony dnia 23</w:t>
      </w:r>
      <w:r w:rsidR="007F3ED9">
        <w:rPr>
          <w:rFonts w:ascii="Calibri" w:hAnsi="Calibri" w:cs="Arial"/>
          <w:sz w:val="22"/>
          <w:szCs w:val="22"/>
          <w:lang w:val="pl-PL"/>
        </w:rPr>
        <w:t>.05</w:t>
      </w:r>
      <w:r w:rsidR="001A1C62">
        <w:rPr>
          <w:rFonts w:ascii="Calibri" w:hAnsi="Calibri" w:cs="Arial"/>
          <w:sz w:val="22"/>
          <w:szCs w:val="22"/>
          <w:lang w:val="pl-PL"/>
        </w:rPr>
        <w:t>.2025r.</w:t>
      </w:r>
      <w:r w:rsidR="000F48D7">
        <w:rPr>
          <w:rFonts w:ascii="Calibri" w:hAnsi="Calibri" w:cs="Arial"/>
          <w:sz w:val="22"/>
          <w:szCs w:val="22"/>
          <w:lang w:val="pl-PL"/>
        </w:rPr>
        <w:t xml:space="preserve"> oraz 30.05.2025r.</w:t>
      </w:r>
      <w:r w:rsidR="001A1C62">
        <w:rPr>
          <w:rFonts w:ascii="Calibri" w:hAnsi="Calibri" w:cs="Arial"/>
          <w:sz w:val="22"/>
          <w:szCs w:val="22"/>
          <w:lang w:val="pl-PL"/>
        </w:rPr>
        <w:t>)</w:t>
      </w:r>
      <w:r w:rsidR="000F1D7F"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zostało wszczęte postępowanie w sprawie ustalenia lokalizacji inwestycji celu publicznego polegającego na:</w:t>
      </w:r>
    </w:p>
    <w:p w:rsidR="000F48D7" w:rsidRPr="000F48D7" w:rsidRDefault="000F48D7" w:rsidP="000F48D7">
      <w:pPr>
        <w:pStyle w:val="Tekstpodstawowywcity"/>
        <w:spacing w:after="0" w:line="360" w:lineRule="auto"/>
        <w:ind w:left="0"/>
        <w:rPr>
          <w:rFonts w:ascii="Calibri" w:hAnsi="Calibri" w:cs="Arial"/>
          <w:b/>
          <w:sz w:val="22"/>
          <w:szCs w:val="22"/>
        </w:rPr>
      </w:pPr>
      <w:proofErr w:type="spellStart"/>
      <w:r w:rsidRPr="000F48D7">
        <w:rPr>
          <w:rFonts w:ascii="Calibri" w:hAnsi="Calibri" w:cs="Arial"/>
          <w:b/>
          <w:sz w:val="22"/>
          <w:szCs w:val="22"/>
        </w:rPr>
        <w:t>budowie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stacji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transformatorowych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słupowych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SN/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nN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złącz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kablowych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SN,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linii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kablowych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SN i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nN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wraz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ze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słupami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nN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przyłączy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kablowych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nN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wraz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ze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złączami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kablowymi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i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kablowo-pomiarowymi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oraz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wewnętrznymi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liniami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zasilającymi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oraz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złącza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pomiarowego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oświetlenia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ulicznego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RSOU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przewidzianej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do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realizacji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na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terenie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obejmującej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działki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nr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ewid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>.: 47/7, 45/1, 195, 207/2, 207/1, 183/5, 184, 149/2, 149/3, 162/</w:t>
      </w:r>
      <w:bookmarkStart w:id="0" w:name="_GoBack"/>
      <w:bookmarkEnd w:id="0"/>
      <w:r w:rsidRPr="000F48D7">
        <w:rPr>
          <w:rFonts w:ascii="Calibri" w:hAnsi="Calibri" w:cs="Arial"/>
          <w:b/>
          <w:sz w:val="22"/>
          <w:szCs w:val="22"/>
        </w:rPr>
        <w:t xml:space="preserve">1, 43/7, 25/4, 29/7, 162/2, 161/2, 30/2, 206 obręb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Poniatów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oraz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działki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nr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ewid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.: 38, 37, 36/1, 35/2, 34/10, 33, 36/2, 39/8, 39/2, 36/3, 39/7, 40/1, 40/5, 40/8, 40/7, 40/6, 36/7, 36/8, 40/2, 23, 24/1, 24/2, 35/9, 35/7, 41/1, 41/15, 41/8, 26/2, 26/1, 42/1, 287, 19/13, 19/12, 18/1, 18/2, 17/1, 16/10, 36/9, 42/4 obręb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Uszczyn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, gm.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Sulejów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powiat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F48D7">
        <w:rPr>
          <w:rFonts w:ascii="Calibri" w:hAnsi="Calibri" w:cs="Arial"/>
          <w:b/>
          <w:sz w:val="22"/>
          <w:szCs w:val="22"/>
        </w:rPr>
        <w:t>piotrkowski</w:t>
      </w:r>
      <w:proofErr w:type="spellEnd"/>
      <w:r w:rsidRPr="000F48D7">
        <w:rPr>
          <w:rFonts w:ascii="Calibri" w:hAnsi="Calibri" w:cs="Arial"/>
          <w:b/>
          <w:sz w:val="22"/>
          <w:szCs w:val="22"/>
        </w:rPr>
        <w:t>.</w:t>
      </w:r>
    </w:p>
    <w:p w:rsidR="00A0414B" w:rsidRPr="005F12E9" w:rsidRDefault="00A0414B" w:rsidP="001A1C62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Z treścią zawiadomienia oraz z dokumentacją sprawy można zapoznać się w siedzibie Urzędu</w:t>
      </w:r>
    </w:p>
    <w:p w:rsidR="00A0414B" w:rsidRPr="005F12E9" w:rsidRDefault="00A0414B" w:rsidP="006E3FEC">
      <w:pPr>
        <w:spacing w:line="360" w:lineRule="auto"/>
        <w:rPr>
          <w:rFonts w:ascii="Calibri" w:hAnsi="Calibri"/>
          <w:bCs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Miejskiego w Sulejowie ul. Konecka 42, 97-330 Sulejów –</w:t>
      </w:r>
      <w:r w:rsidR="009737D4">
        <w:rPr>
          <w:rFonts w:ascii="Calibri" w:hAnsi="Calibri" w:cs="Arial"/>
          <w:sz w:val="22"/>
          <w:szCs w:val="22"/>
          <w:lang w:val="pl-PL"/>
        </w:rPr>
        <w:t xml:space="preserve">Referat </w:t>
      </w:r>
      <w:r w:rsidR="007F10E6">
        <w:rPr>
          <w:rFonts w:ascii="Calibri" w:hAnsi="Calibri" w:cs="Arial"/>
          <w:sz w:val="22"/>
          <w:szCs w:val="22"/>
          <w:lang w:val="pl-PL"/>
        </w:rPr>
        <w:t xml:space="preserve">Planowania Przestrzennego, Gospodarki Nieruchomościami i Rolnictwa 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w godzinach  pracy Urzędu </w:t>
      </w:r>
      <w:r w:rsidRPr="005F12E9">
        <w:rPr>
          <w:rFonts w:ascii="Calibri" w:hAnsi="Calibri"/>
          <w:bCs/>
          <w:sz w:val="22"/>
          <w:szCs w:val="22"/>
          <w:lang w:val="pl-PL"/>
        </w:rPr>
        <w:t xml:space="preserve">(tel. 044 610 25 24) </w:t>
      </w:r>
      <w:r w:rsidRPr="005F12E9">
        <w:rPr>
          <w:rFonts w:ascii="Calibri" w:hAnsi="Calibri"/>
          <w:bCs/>
          <w:sz w:val="22"/>
          <w:szCs w:val="22"/>
          <w:u w:val="single"/>
          <w:lang w:val="pl-PL"/>
        </w:rPr>
        <w:t>w terminie 14 dn</w:t>
      </w:r>
      <w:r>
        <w:rPr>
          <w:rFonts w:ascii="Calibri" w:hAnsi="Calibri"/>
          <w:bCs/>
          <w:sz w:val="22"/>
          <w:szCs w:val="22"/>
          <w:u w:val="single"/>
          <w:lang w:val="pl-PL"/>
        </w:rPr>
        <w:t xml:space="preserve">i od dnia podania do publicznej </w:t>
      </w:r>
      <w:r w:rsidRPr="005F12E9">
        <w:rPr>
          <w:rFonts w:ascii="Calibri" w:hAnsi="Calibri"/>
          <w:bCs/>
          <w:sz w:val="22"/>
          <w:szCs w:val="22"/>
          <w:u w:val="single"/>
          <w:lang w:val="pl-PL"/>
        </w:rPr>
        <w:t>wiadomości.</w:t>
      </w:r>
    </w:p>
    <w:p w:rsidR="00A0414B" w:rsidRPr="005F12E9" w:rsidRDefault="00A0414B" w:rsidP="00A0414B">
      <w:pPr>
        <w:spacing w:line="360" w:lineRule="auto"/>
        <w:rPr>
          <w:rFonts w:ascii="Calibri" w:hAnsi="Calibri"/>
          <w:bCs/>
          <w:sz w:val="22"/>
          <w:szCs w:val="22"/>
          <w:lang w:val="pl-PL"/>
        </w:rPr>
      </w:pPr>
      <w:r w:rsidRPr="005F12E9">
        <w:rPr>
          <w:rFonts w:ascii="Calibri" w:hAnsi="Calibri"/>
          <w:bCs/>
          <w:sz w:val="22"/>
          <w:szCs w:val="22"/>
          <w:lang w:val="pl-PL"/>
        </w:rPr>
        <w:t xml:space="preserve">Zgodnie z art. 49 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Kodeksu postępowania administracyjnego </w:t>
      </w:r>
      <w:r w:rsidRPr="005F12E9">
        <w:rPr>
          <w:rFonts w:ascii="Calibri" w:hAnsi="Calibri"/>
          <w:bCs/>
          <w:sz w:val="22"/>
          <w:szCs w:val="22"/>
          <w:lang w:val="pl-PL"/>
        </w:rPr>
        <w:t>doręczenie obwieszczenia uważa się za dokonane po upływie 14 dni od dnia jego publicznego ogłoszenia.</w:t>
      </w:r>
    </w:p>
    <w:p w:rsidR="00A0414B" w:rsidRDefault="00A0414B" w:rsidP="00A0414B">
      <w:pPr>
        <w:spacing w:line="360" w:lineRule="auto"/>
        <w:rPr>
          <w:rFonts w:ascii="Calibri" w:hAnsi="Calibri" w:cs="Arial"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Niniejsze obwieszczenie zostaje podane do publicznej wiadomości przez umieszczenie na stronie Biuletynu Informacji Publicznej Urzędu Miejskiego w Sulejowie, na tablicach ogłoszeń: Urzędu Miejskiego w Sulejowie – przez okres 14 dni oraz w sposób zwyczajowo przyjęty w danej miejscowości (tablica ogłoszeń).</w:t>
      </w:r>
    </w:p>
    <w:p w:rsidR="00520278" w:rsidRPr="00520278" w:rsidRDefault="00520278" w:rsidP="00520278">
      <w:pPr>
        <w:spacing w:line="360" w:lineRule="auto"/>
        <w:rPr>
          <w:rFonts w:asciiTheme="minorHAnsi" w:hAnsiTheme="minorHAnsi"/>
          <w:sz w:val="22"/>
          <w:lang w:val="pl-PL"/>
        </w:rPr>
      </w:pPr>
      <w:r w:rsidRPr="00520278">
        <w:rPr>
          <w:rFonts w:asciiTheme="minorHAnsi" w:hAnsiTheme="minorHAnsi"/>
          <w:sz w:val="22"/>
          <w:lang w:val="pl-PL"/>
        </w:rPr>
        <w:t xml:space="preserve">Z up. Burmistrza </w:t>
      </w:r>
      <w:r w:rsidR="007F10E6">
        <w:rPr>
          <w:rFonts w:asciiTheme="minorHAnsi" w:hAnsiTheme="minorHAnsi"/>
          <w:sz w:val="22"/>
          <w:lang w:val="pl-PL"/>
        </w:rPr>
        <w:t>Sulejowa</w:t>
      </w:r>
    </w:p>
    <w:p w:rsidR="00520278" w:rsidRPr="00520278" w:rsidRDefault="007F10E6" w:rsidP="00520278">
      <w:pPr>
        <w:spacing w:line="360" w:lineRule="auto"/>
        <w:rPr>
          <w:rFonts w:asciiTheme="minorHAnsi" w:hAnsiTheme="minorHAnsi"/>
          <w:sz w:val="22"/>
          <w:lang w:val="pl-PL"/>
        </w:rPr>
      </w:pPr>
      <w:r>
        <w:rPr>
          <w:rFonts w:asciiTheme="minorHAnsi" w:hAnsiTheme="minorHAnsi"/>
          <w:sz w:val="22"/>
          <w:lang w:val="pl-PL"/>
        </w:rPr>
        <w:t xml:space="preserve">Naczelnik Wydziału Planowania Przestrzennego i Inwestycji </w:t>
      </w:r>
    </w:p>
    <w:p w:rsidR="00520278" w:rsidRPr="00520278" w:rsidRDefault="00520278" w:rsidP="00520278">
      <w:pPr>
        <w:spacing w:line="360" w:lineRule="auto"/>
        <w:rPr>
          <w:rFonts w:asciiTheme="minorHAnsi" w:hAnsiTheme="minorHAnsi"/>
          <w:sz w:val="22"/>
          <w:lang w:val="pl-PL"/>
        </w:rPr>
      </w:pPr>
      <w:r w:rsidRPr="00520278">
        <w:rPr>
          <w:rFonts w:asciiTheme="minorHAnsi" w:hAnsiTheme="minorHAnsi"/>
          <w:sz w:val="22"/>
          <w:lang w:val="pl-PL"/>
        </w:rPr>
        <w:t>/-/ Piotr Łaszek</w:t>
      </w:r>
    </w:p>
    <w:p w:rsidR="00723520" w:rsidRPr="007E2E16" w:rsidRDefault="00723520">
      <w:pPr>
        <w:rPr>
          <w:lang w:val="pl-PL"/>
        </w:rPr>
      </w:pPr>
    </w:p>
    <w:sectPr w:rsidR="00723520" w:rsidRPr="007E2E16">
      <w:endnotePr>
        <w:numFmt w:val="decimal"/>
        <w:numStart w:val="0"/>
      </w:endnotePr>
      <w:pgSz w:w="12242" w:h="15842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425A"/>
    <w:multiLevelType w:val="hybridMultilevel"/>
    <w:tmpl w:val="35125646"/>
    <w:lvl w:ilvl="0" w:tplc="633C8E22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8860B07"/>
    <w:multiLevelType w:val="hybridMultilevel"/>
    <w:tmpl w:val="42F07AD0"/>
    <w:lvl w:ilvl="0" w:tplc="52AAA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4B"/>
    <w:rsid w:val="000F1D7F"/>
    <w:rsid w:val="000F48D7"/>
    <w:rsid w:val="001A1C62"/>
    <w:rsid w:val="001C7815"/>
    <w:rsid w:val="00221DD4"/>
    <w:rsid w:val="00267264"/>
    <w:rsid w:val="004E0BDB"/>
    <w:rsid w:val="00520278"/>
    <w:rsid w:val="006E3FEC"/>
    <w:rsid w:val="00723520"/>
    <w:rsid w:val="007E2E16"/>
    <w:rsid w:val="007F10E6"/>
    <w:rsid w:val="007F3ED9"/>
    <w:rsid w:val="00821288"/>
    <w:rsid w:val="008A58FA"/>
    <w:rsid w:val="00905F51"/>
    <w:rsid w:val="009737D4"/>
    <w:rsid w:val="009F5EE8"/>
    <w:rsid w:val="00A0414B"/>
    <w:rsid w:val="00C26363"/>
    <w:rsid w:val="00DA0CBD"/>
    <w:rsid w:val="00F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CD1D-C0CE-4CF2-8AC7-B34E063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0414B"/>
    <w:pPr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041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0B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0BD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78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KP. Pittner</dc:creator>
  <cp:keywords/>
  <dc:description/>
  <cp:lastModifiedBy>Bogusia</cp:lastModifiedBy>
  <cp:revision>7</cp:revision>
  <cp:lastPrinted>2025-05-14T08:40:00Z</cp:lastPrinted>
  <dcterms:created xsi:type="dcterms:W3CDTF">2025-03-17T13:51:00Z</dcterms:created>
  <dcterms:modified xsi:type="dcterms:W3CDTF">2025-05-28T12:55:00Z</dcterms:modified>
</cp:coreProperties>
</file>